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3" w:lineRule="auto"/>
        <w:rPr>
          <w:rFonts w:ascii="Arial"/>
          <w:sz w:val="21"/>
        </w:rPr>
      </w:pPr>
    </w:p>
    <w:p>
      <w:pPr>
        <w:pBdr>
          <w:top w:val="none" w:color="auto" w:sz="0" w:space="1"/>
          <w:left w:val="none" w:color="auto" w:sz="0" w:space="4"/>
          <w:bottom w:val="thickThinMediumGap" w:color="FF0000" w:sz="24" w:space="1"/>
          <w:right w:val="none" w:color="auto" w:sz="0" w:space="4"/>
          <w:between w:val="none" w:color="auto" w:sz="0" w:space="0"/>
        </w:pBdr>
        <w:tabs>
          <w:tab w:val="left" w:pos="467"/>
        </w:tabs>
        <w:kinsoku w:val="0"/>
        <w:autoSpaceDE w:val="0"/>
        <w:autoSpaceDN w:val="0"/>
        <w:adjustRightInd w:val="0"/>
        <w:snapToGrid/>
        <w:spacing w:beforeAutospacing="0" w:after="60" w:afterAutospacing="0" w:line="240" w:lineRule="auto"/>
        <w:ind w:left="0" w:leftChars="0" w:right="0" w:rightChars="0" w:firstLine="0" w:firstLineChars="0"/>
        <w:jc w:val="distribute"/>
        <w:textAlignment w:val="baseline"/>
        <w:outlineLvl w:val="0"/>
        <w:rPr>
          <w:rFonts w:hint="eastAsia" w:ascii="方正姚体" w:hAnsi="方正姚体" w:eastAsia="方正姚体" w:cs="方正姚体"/>
          <w:b/>
          <w:bCs w:val="0"/>
          <w:color w:val="auto"/>
          <w:sz w:val="52"/>
          <w:szCs w:val="52"/>
          <w:u w:val="none" w:color="auto"/>
          <w:lang w:val="en-US"/>
        </w:rPr>
      </w:pPr>
      <w:r>
        <w:rPr>
          <w:rFonts w:hint="eastAsia" w:ascii="方正姚体" w:hAnsi="方正姚体" w:eastAsia="方正姚体" w:cs="方正姚体"/>
          <w:b/>
          <w:bCs w:val="0"/>
          <w:color w:val="FF0000"/>
          <w:w w:val="70"/>
          <w:sz w:val="84"/>
          <w:szCs w:val="52"/>
          <w:u w:val="none" w:color="auto"/>
          <w:lang w:val="en-US" w:eastAsia="zh-CN"/>
        </w:rPr>
        <w:t>成都市社科联应用心理学研究会</w:t>
      </w:r>
    </w:p>
    <w:p>
      <w:pPr>
        <w:pStyle w:val="2"/>
        <w:snapToGrid/>
        <w:spacing w:beforeAutospacing="0" w:afterAutospacing="0" w:line="560" w:lineRule="exact"/>
        <w:ind w:left="0" w:leftChars="0" w:right="0" w:rightChars="0" w:firstLine="0" w:firstLineChars="0"/>
        <w:jc w:val="center"/>
        <w:rPr>
          <w:rFonts w:hint="eastAsia" w:ascii="方正姚体" w:hAnsi="方正姚体" w:eastAsia="方正姚体" w:cs="方正姚体"/>
          <w:b w:val="0"/>
          <w:bCs w:val="0"/>
          <w:color w:val="auto"/>
          <w:sz w:val="30"/>
          <w:szCs w:val="30"/>
        </w:rPr>
      </w:pPr>
      <w:r>
        <w:rPr>
          <w:rFonts w:hint="eastAsia" w:ascii="方正姚体" w:hAnsi="方正姚体" w:eastAsia="方正姚体" w:cs="方正姚体"/>
          <w:b w:val="0"/>
          <w:bCs w:val="0"/>
          <w:color w:val="auto"/>
          <w:spacing w:val="-19"/>
          <w:sz w:val="30"/>
          <w:szCs w:val="30"/>
          <w:lang w:val="en-US" w:eastAsia="zh-CN"/>
        </w:rPr>
        <w:t>成应心</w:t>
      </w:r>
      <w:r>
        <w:rPr>
          <w:rFonts w:hint="eastAsia" w:ascii="方正姚体" w:hAnsi="方正姚体" w:eastAsia="方正姚体" w:cs="方正姚体"/>
          <w:b w:val="0"/>
          <w:bCs w:val="0"/>
          <w:color w:val="auto"/>
          <w:spacing w:val="-19"/>
          <w:sz w:val="30"/>
          <w:szCs w:val="30"/>
        </w:rPr>
        <w:t>〔</w:t>
      </w:r>
      <w:r>
        <w:rPr>
          <w:rFonts w:hint="eastAsia" w:ascii="方正姚体" w:hAnsi="方正姚体" w:eastAsia="方正姚体" w:cs="方正姚体"/>
          <w:b w:val="0"/>
          <w:bCs w:val="0"/>
          <w:color w:val="auto"/>
          <w:spacing w:val="-19"/>
          <w:sz w:val="30"/>
          <w:szCs w:val="30"/>
          <w:lang w:val="en-US" w:eastAsia="zh-CN"/>
        </w:rPr>
        <w:t>2024</w:t>
      </w:r>
      <w:r>
        <w:rPr>
          <w:rFonts w:hint="eastAsia" w:ascii="方正姚体" w:hAnsi="方正姚体" w:eastAsia="方正姚体" w:cs="方正姚体"/>
          <w:b w:val="0"/>
          <w:bCs w:val="0"/>
          <w:color w:val="auto"/>
          <w:spacing w:val="-19"/>
          <w:sz w:val="30"/>
          <w:szCs w:val="30"/>
        </w:rPr>
        <w:t>〕</w:t>
      </w:r>
      <w:r>
        <w:rPr>
          <w:rFonts w:hint="eastAsia" w:ascii="方正姚体" w:hAnsi="方正姚体" w:eastAsia="方正姚体" w:cs="方正姚体"/>
          <w:b w:val="0"/>
          <w:bCs w:val="0"/>
          <w:color w:val="auto"/>
          <w:spacing w:val="-19"/>
          <w:sz w:val="30"/>
          <w:szCs w:val="30"/>
          <w:lang w:val="en-US" w:eastAsia="zh-CN"/>
        </w:rPr>
        <w:t>1</w:t>
      </w:r>
      <w:r>
        <w:rPr>
          <w:rFonts w:hint="eastAsia" w:ascii="方正姚体" w:hAnsi="方正姚体" w:eastAsia="方正姚体" w:cs="方正姚体"/>
          <w:b w:val="0"/>
          <w:bCs w:val="0"/>
          <w:color w:val="auto"/>
          <w:spacing w:val="-19"/>
          <w:sz w:val="30"/>
          <w:szCs w:val="30"/>
        </w:rPr>
        <w:t>2号</w:t>
      </w:r>
    </w:p>
    <w:p>
      <w:pPr>
        <w:rPr>
          <w:rFonts w:hint="default" w:ascii="Arial" w:eastAsia="宋体"/>
          <w:b/>
          <w:bCs/>
          <w:sz w:val="32"/>
          <w:szCs w:val="32"/>
          <w:lang w:val="en-US" w:eastAsia="zh-CN"/>
        </w:rPr>
      </w:pPr>
    </w:p>
    <w:p>
      <w:pPr>
        <w:rPr>
          <w:rFonts w:ascii="Arial"/>
          <w:b/>
          <w:bCs/>
          <w:sz w:val="32"/>
          <w:szCs w:val="32"/>
        </w:rPr>
      </w:pPr>
    </w:p>
    <w:p>
      <w:pPr>
        <w:spacing w:line="241" w:lineRule="auto"/>
        <w:rPr>
          <w:rFonts w:ascii="Arial"/>
          <w:b/>
          <w:bCs/>
          <w:sz w:val="32"/>
          <w:szCs w:val="32"/>
        </w:rPr>
      </w:pPr>
    </w:p>
    <w:p>
      <w:pPr>
        <w:keepNext w:val="0"/>
        <w:keepLines w:val="0"/>
        <w:pageBreakBefore w:val="0"/>
        <w:widowControl/>
        <w:kinsoku w:val="0"/>
        <w:wordWrap/>
        <w:overflowPunct w:val="0"/>
        <w:topLinePunct w:val="0"/>
        <w:autoSpaceDE w:val="0"/>
        <w:autoSpaceDN w:val="0"/>
        <w:bidi w:val="0"/>
        <w:adjustRightInd w:val="0"/>
        <w:snapToGrid/>
        <w:spacing w:beforeAutospacing="0" w:afterAutospacing="0" w:line="720" w:lineRule="auto"/>
        <w:ind w:left="0" w:leftChars="0" w:right="0" w:rightChars="0" w:firstLine="0" w:firstLineChars="0"/>
        <w:jc w:val="center"/>
        <w:textAlignment w:val="baseline"/>
        <w:rPr>
          <w:rFonts w:hint="eastAsia" w:ascii="宋体" w:hAnsi="宋体" w:eastAsia="宋体" w:cs="宋体"/>
          <w:b/>
          <w:bCs/>
          <w:color w:val="auto"/>
          <w:spacing w:val="-40"/>
          <w:sz w:val="44"/>
          <w:szCs w:val="44"/>
        </w:rPr>
      </w:pPr>
      <w:r>
        <w:rPr>
          <w:rFonts w:hint="eastAsia" w:ascii="宋体" w:hAnsi="宋体" w:eastAsia="宋体" w:cs="宋体"/>
          <w:b/>
          <w:bCs/>
          <w:color w:val="auto"/>
          <w:spacing w:val="0"/>
          <w:sz w:val="44"/>
          <w:szCs w:val="44"/>
          <w:lang w:val="en-US" w:eastAsia="zh-CN"/>
        </w:rPr>
        <w:t>成都市应用心理学研究会</w:t>
      </w:r>
      <w:r>
        <w:rPr>
          <w:rFonts w:hint="eastAsia" w:ascii="宋体" w:hAnsi="宋体" w:eastAsia="宋体" w:cs="宋体"/>
          <w:b/>
          <w:bCs/>
          <w:color w:val="auto"/>
          <w:spacing w:val="0"/>
          <w:sz w:val="44"/>
          <w:szCs w:val="44"/>
        </w:rPr>
        <w:t>关于开展2024年</w:t>
      </w:r>
      <w:r>
        <w:rPr>
          <w:rFonts w:hint="eastAsia" w:ascii="宋体" w:hAnsi="宋体" w:eastAsia="宋体" w:cs="宋体"/>
          <w:b/>
          <w:bCs/>
          <w:color w:val="auto"/>
          <w:spacing w:val="0"/>
          <w:sz w:val="44"/>
          <w:szCs w:val="44"/>
          <w:lang w:val="en-US" w:eastAsia="zh-CN"/>
        </w:rPr>
        <w:t>成都心理</w:t>
      </w:r>
      <w:r>
        <w:rPr>
          <w:rFonts w:hint="eastAsia" w:ascii="宋体" w:hAnsi="宋体" w:eastAsia="宋体" w:cs="宋体"/>
          <w:b/>
          <w:bCs/>
          <w:color w:val="auto"/>
          <w:spacing w:val="0"/>
          <w:sz w:val="44"/>
          <w:szCs w:val="44"/>
        </w:rPr>
        <w:t>学规划课题申报工作的通知</w:t>
      </w:r>
    </w:p>
    <w:p>
      <w:pPr>
        <w:keepNext w:val="0"/>
        <w:keepLines w:val="0"/>
        <w:pageBreakBefore w:val="0"/>
        <w:widowControl/>
        <w:kinsoku w:val="0"/>
        <w:wordWrap/>
        <w:overflowPunct w:val="0"/>
        <w:topLinePunct w:val="0"/>
        <w:autoSpaceDE w:val="0"/>
        <w:autoSpaceDN w:val="0"/>
        <w:bidi w:val="0"/>
        <w:adjustRightInd w:val="0"/>
        <w:spacing w:before="135" w:line="219" w:lineRule="auto"/>
        <w:textAlignment w:val="baseline"/>
        <w:rPr>
          <w:rFonts w:hint="eastAsia" w:ascii="宋体" w:hAnsi="宋体" w:eastAsia="宋体" w:cs="宋体"/>
          <w:b/>
          <w:bCs/>
          <w:spacing w:val="-40"/>
          <w:sz w:val="32"/>
          <w:szCs w:val="32"/>
        </w:rPr>
      </w:pPr>
    </w:p>
    <w:p>
      <w:pPr>
        <w:keepNext w:val="0"/>
        <w:keepLines w:val="0"/>
        <w:pageBreakBefore w:val="0"/>
        <w:widowControl/>
        <w:kinsoku w:val="0"/>
        <w:wordWrap/>
        <w:overflowPunct w:val="0"/>
        <w:topLinePunct w:val="0"/>
        <w:autoSpaceDE w:val="0"/>
        <w:autoSpaceDN w:val="0"/>
        <w:bidi w:val="0"/>
        <w:adjustRightInd w:val="0"/>
        <w:spacing w:line="275" w:lineRule="auto"/>
        <w:textAlignment w:val="baseline"/>
        <w:rPr>
          <w:rFonts w:hint="eastAsia" w:ascii="宋体" w:hAnsi="宋体" w:eastAsia="宋体" w:cs="宋体"/>
          <w:b/>
          <w:bCs/>
          <w:sz w:val="32"/>
          <w:szCs w:val="32"/>
        </w:rPr>
      </w:pP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3" w:firstLineChars="200"/>
        <w:jc w:val="left"/>
        <w:textAlignment w:val="baseline"/>
        <w:rPr>
          <w:rFonts w:hint="eastAsia" w:ascii="仿宋" w:hAnsi="仿宋" w:eastAsia="仿宋" w:cs="仿宋"/>
          <w:b/>
          <w:bCs/>
          <w:color w:val="auto"/>
          <w:spacing w:val="0"/>
          <w:position w:val="14"/>
          <w:sz w:val="32"/>
          <w:szCs w:val="32"/>
          <w:lang w:val="en-US" w:eastAsia="zh-CN"/>
        </w:rPr>
      </w:pPr>
      <w:r>
        <w:rPr>
          <w:rFonts w:hint="eastAsia" w:ascii="仿宋" w:hAnsi="仿宋" w:eastAsia="仿宋" w:cs="仿宋"/>
          <w:b/>
          <w:bCs/>
          <w:color w:val="auto"/>
          <w:spacing w:val="0"/>
          <w:position w:val="14"/>
          <w:sz w:val="32"/>
          <w:szCs w:val="32"/>
          <w:lang w:val="en-US" w:eastAsia="zh-CN"/>
        </w:rPr>
        <w:t>各</w:t>
      </w:r>
      <w:r>
        <w:rPr>
          <w:rFonts w:hint="eastAsia" w:ascii="仿宋" w:hAnsi="仿宋" w:eastAsia="仿宋" w:cs="仿宋"/>
          <w:b/>
          <w:bCs/>
          <w:color w:val="auto"/>
          <w:spacing w:val="0"/>
          <w:position w:val="14"/>
          <w:sz w:val="32"/>
          <w:szCs w:val="32"/>
        </w:rPr>
        <w:t>教育科学</w:t>
      </w:r>
      <w:r>
        <w:rPr>
          <w:rFonts w:hint="eastAsia" w:ascii="仿宋" w:hAnsi="仿宋" w:eastAsia="仿宋" w:cs="仿宋"/>
          <w:b/>
          <w:bCs/>
          <w:color w:val="auto"/>
          <w:spacing w:val="0"/>
          <w:position w:val="14"/>
          <w:sz w:val="32"/>
          <w:szCs w:val="32"/>
          <w:lang w:val="en-US" w:eastAsia="zh-CN"/>
        </w:rPr>
        <w:t>研究所（院）、高校科研处（社科处）及有关单位：</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为深入贯彻执行习近平总书记关于教育的重要论述特别是关于学生心理健康教育重要指示精神，落实《全面加强和改进新时代学校心理健康改造专项行动计划》，深入分析形势任务，推动做好新时代师生心理健康工作，经研究，决定开展2024年（夏）成都市应用心理学规划课题的申报工作，现将有关事项通知如下：</w:t>
      </w:r>
    </w:p>
    <w:p>
      <w:pPr>
        <w:keepNext w:val="0"/>
        <w:keepLines w:val="0"/>
        <w:pageBreakBefore w:val="0"/>
        <w:widowControl/>
        <w:kinsoku/>
        <w:wordWrap/>
        <w:overflowPunct w:val="0"/>
        <w:topLinePunct w:val="0"/>
        <w:autoSpaceDE w:val="0"/>
        <w:autoSpaceDN w:val="0"/>
        <w:bidi w:val="0"/>
        <w:adjustRightInd w:val="0"/>
        <w:snapToGrid/>
        <w:spacing w:before="200" w:beforeAutospacing="0" w:after="60" w:afterAutospacing="0" w:line="360" w:lineRule="auto"/>
        <w:ind w:left="0" w:leftChars="0" w:right="0" w:rightChars="0" w:firstLine="643" w:firstLineChars="200"/>
        <w:jc w:val="left"/>
        <w:textAlignment w:val="baseline"/>
        <w:outlineLvl w:val="0"/>
        <w:rPr>
          <w:rFonts w:hint="eastAsia" w:ascii="仿宋" w:hAnsi="仿宋" w:eastAsia="仿宋" w:cs="仿宋"/>
          <w:b/>
          <w:bCs w:val="0"/>
          <w:color w:val="auto"/>
          <w:spacing w:val="0"/>
          <w:sz w:val="32"/>
          <w:szCs w:val="32"/>
        </w:rPr>
      </w:pPr>
      <w:r>
        <w:rPr>
          <w:rFonts w:hint="eastAsia" w:ascii="仿宋" w:hAnsi="仿宋" w:eastAsia="仿宋" w:cs="仿宋"/>
          <w:b/>
          <w:bCs w:val="0"/>
          <w:color w:val="auto"/>
          <w:spacing w:val="0"/>
          <w:sz w:val="32"/>
          <w:szCs w:val="32"/>
        </w:rPr>
        <w:t>一、指导思想</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rPr>
        <w:t>坚持以习近平新时代中国特色社会主义思想为指导，学习贯彻落实党的二十大精神、省委十二届历次全会精神，全面落实全国和全省教育工作会议精神，坚持正确的政治方向、价值取向和学术导向，坚持以重大理论和现实问题为主攻方向，坚持基础研究和应用研究并重，发挥</w:t>
      </w:r>
      <w:r>
        <w:rPr>
          <w:rFonts w:hint="eastAsia" w:cs="仿宋"/>
          <w:color w:val="auto"/>
          <w:spacing w:val="0"/>
          <w:sz w:val="32"/>
          <w:szCs w:val="32"/>
          <w:lang w:eastAsia="zh-CN"/>
        </w:rPr>
        <w:t>成都市应用心理</w:t>
      </w:r>
      <w:r>
        <w:rPr>
          <w:rFonts w:hint="eastAsia" w:ascii="仿宋" w:hAnsi="仿宋" w:eastAsia="仿宋" w:cs="仿宋"/>
          <w:color w:val="auto"/>
          <w:spacing w:val="0"/>
          <w:sz w:val="32"/>
          <w:szCs w:val="32"/>
        </w:rPr>
        <w:t>科学规划课题示范引导作用，助</w:t>
      </w:r>
      <w:r>
        <w:rPr>
          <w:rFonts w:hint="eastAsia" w:ascii="仿宋" w:hAnsi="仿宋" w:eastAsia="仿宋" w:cs="仿宋"/>
          <w:color w:val="auto"/>
          <w:spacing w:val="0"/>
          <w:sz w:val="32"/>
          <w:szCs w:val="32"/>
          <w:lang w:eastAsia="zh-CN"/>
        </w:rPr>
        <w:t>力中国</w:t>
      </w:r>
      <w:r>
        <w:rPr>
          <w:rFonts w:hint="eastAsia" w:cs="仿宋"/>
          <w:color w:val="auto"/>
          <w:spacing w:val="0"/>
          <w:sz w:val="32"/>
          <w:szCs w:val="32"/>
          <w:lang w:eastAsia="zh-CN"/>
        </w:rPr>
        <w:t>应用心理学</w:t>
      </w:r>
      <w:r>
        <w:rPr>
          <w:rFonts w:hint="eastAsia" w:ascii="仿宋" w:hAnsi="仿宋" w:eastAsia="仿宋" w:cs="仿宋"/>
          <w:color w:val="auto"/>
          <w:spacing w:val="0"/>
          <w:sz w:val="32"/>
          <w:szCs w:val="32"/>
          <w:lang w:eastAsia="zh-CN"/>
        </w:rPr>
        <w:t>学科体系、学术体系、话语体系建设。</w:t>
      </w:r>
    </w:p>
    <w:p>
      <w:pPr>
        <w:keepNext w:val="0"/>
        <w:keepLines w:val="0"/>
        <w:pageBreakBefore w:val="0"/>
        <w:widowControl/>
        <w:kinsoku/>
        <w:wordWrap/>
        <w:overflowPunct w:val="0"/>
        <w:topLinePunct w:val="0"/>
        <w:autoSpaceDE w:val="0"/>
        <w:autoSpaceDN w:val="0"/>
        <w:bidi w:val="0"/>
        <w:adjustRightInd w:val="0"/>
        <w:snapToGrid/>
        <w:spacing w:before="200" w:beforeAutospacing="0" w:after="60" w:afterAutospacing="0" w:line="360" w:lineRule="auto"/>
        <w:ind w:left="0" w:leftChars="0" w:right="0" w:rightChars="0" w:firstLine="643" w:firstLineChars="200"/>
        <w:jc w:val="left"/>
        <w:textAlignment w:val="baseline"/>
        <w:outlineLvl w:val="0"/>
        <w:rPr>
          <w:rFonts w:hint="eastAsia" w:ascii="仿宋" w:hAnsi="仿宋" w:eastAsia="仿宋" w:cs="仿宋"/>
          <w:b/>
          <w:bCs w:val="0"/>
          <w:color w:val="auto"/>
          <w:spacing w:val="0"/>
          <w:sz w:val="32"/>
          <w:szCs w:val="32"/>
        </w:rPr>
      </w:pPr>
      <w:r>
        <w:rPr>
          <w:rFonts w:hint="eastAsia" w:ascii="仿宋" w:hAnsi="仿宋" w:eastAsia="仿宋" w:cs="仿宋"/>
          <w:b/>
          <w:bCs w:val="0"/>
          <w:color w:val="auto"/>
          <w:spacing w:val="0"/>
          <w:position w:val="22"/>
          <w:sz w:val="32"/>
          <w:szCs w:val="32"/>
        </w:rPr>
        <w:t>二、申报类型与方向</w:t>
      </w:r>
    </w:p>
    <w:p>
      <w:pPr>
        <w:keepNext w:val="0"/>
        <w:keepLines w:val="0"/>
        <w:pageBreakBefore w:val="0"/>
        <w:widowControl/>
        <w:kinsoku/>
        <w:wordWrap/>
        <w:overflowPunct w:val="0"/>
        <w:topLinePunct w:val="0"/>
        <w:autoSpaceDE w:val="0"/>
        <w:autoSpaceDN w:val="0"/>
        <w:bidi w:val="0"/>
        <w:adjustRightInd w:val="0"/>
        <w:snapToGrid/>
        <w:spacing w:before="200" w:beforeAutospacing="0" w:after="60" w:afterAutospacing="0" w:line="360" w:lineRule="auto"/>
        <w:ind w:left="0" w:leftChars="0" w:right="0" w:rightChars="0" w:firstLine="643" w:firstLineChars="200"/>
        <w:jc w:val="left"/>
        <w:textAlignment w:val="baseline"/>
        <w:outlineLvl w:val="1"/>
        <w:rPr>
          <w:rFonts w:hint="eastAsia" w:ascii="仿宋" w:hAnsi="仿宋" w:eastAsia="仿宋" w:cs="仿宋"/>
          <w:b/>
          <w:bCs w:val="0"/>
          <w:color w:val="auto"/>
          <w:spacing w:val="0"/>
          <w:sz w:val="32"/>
          <w:szCs w:val="32"/>
        </w:rPr>
      </w:pPr>
      <w:r>
        <w:rPr>
          <w:rFonts w:hint="eastAsia" w:ascii="仿宋" w:hAnsi="仿宋" w:eastAsia="仿宋" w:cs="仿宋"/>
          <w:b/>
          <w:bCs w:val="0"/>
          <w:color w:val="auto"/>
          <w:spacing w:val="0"/>
          <w:sz w:val="32"/>
          <w:szCs w:val="32"/>
        </w:rPr>
        <w:t>(一)申报类型</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2024年</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夏</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成都市应用心理学研究会</w:t>
      </w:r>
      <w:r>
        <w:rPr>
          <w:rFonts w:hint="eastAsia" w:ascii="仿宋" w:hAnsi="仿宋" w:eastAsia="仿宋" w:cs="仿宋"/>
          <w:color w:val="auto"/>
          <w:spacing w:val="0"/>
          <w:sz w:val="32"/>
          <w:szCs w:val="32"/>
        </w:rPr>
        <w:t>规划课题设有重点课题</w:t>
      </w:r>
      <w:r>
        <w:rPr>
          <w:rFonts w:hint="eastAsia" w:ascii="仿宋" w:hAnsi="仿宋" w:eastAsia="仿宋" w:cs="仿宋"/>
          <w:color w:val="auto"/>
          <w:spacing w:val="0"/>
          <w:sz w:val="32"/>
          <w:szCs w:val="32"/>
          <w:lang w:val="en-US" w:eastAsia="zh-CN"/>
        </w:rPr>
        <w:t>和</w:t>
      </w:r>
      <w:r>
        <w:rPr>
          <w:rFonts w:hint="eastAsia" w:ascii="仿宋" w:hAnsi="仿宋" w:eastAsia="仿宋" w:cs="仿宋"/>
          <w:color w:val="auto"/>
          <w:spacing w:val="0"/>
          <w:sz w:val="32"/>
          <w:szCs w:val="32"/>
        </w:rPr>
        <w:t>一般课题</w:t>
      </w:r>
      <w:r>
        <w:rPr>
          <w:rFonts w:hint="eastAsia" w:ascii="仿宋" w:hAnsi="仿宋" w:eastAsia="仿宋" w:cs="仿宋"/>
          <w:color w:val="auto"/>
          <w:spacing w:val="0"/>
          <w:sz w:val="32"/>
          <w:szCs w:val="32"/>
          <w:lang w:val="en-US" w:eastAsia="zh-CN"/>
        </w:rPr>
        <w:t>两</w:t>
      </w:r>
      <w:r>
        <w:rPr>
          <w:rFonts w:hint="eastAsia" w:ascii="仿宋" w:hAnsi="仿宋" w:eastAsia="仿宋" w:cs="仿宋"/>
          <w:color w:val="auto"/>
          <w:spacing w:val="0"/>
          <w:sz w:val="32"/>
          <w:szCs w:val="32"/>
        </w:rPr>
        <w:t>类。</w:t>
      </w:r>
      <w:r>
        <w:rPr>
          <w:rFonts w:hint="eastAsia" w:ascii="仿宋" w:hAnsi="仿宋" w:eastAsia="仿宋" w:cs="仿宋"/>
          <w:color w:val="auto"/>
          <w:spacing w:val="0"/>
          <w:sz w:val="32"/>
          <w:szCs w:val="32"/>
          <w:lang w:val="en-US" w:eastAsia="zh-CN"/>
        </w:rPr>
        <w:t>其中重点课题从立项后的一般课题中遴选。</w:t>
      </w:r>
    </w:p>
    <w:p>
      <w:pPr>
        <w:keepNext w:val="0"/>
        <w:keepLines w:val="0"/>
        <w:pageBreakBefore w:val="0"/>
        <w:widowControl/>
        <w:kinsoku/>
        <w:wordWrap/>
        <w:overflowPunct w:val="0"/>
        <w:topLinePunct w:val="0"/>
        <w:autoSpaceDE w:val="0"/>
        <w:autoSpaceDN w:val="0"/>
        <w:bidi w:val="0"/>
        <w:adjustRightInd w:val="0"/>
        <w:snapToGrid/>
        <w:spacing w:before="200" w:beforeAutospacing="0" w:after="60" w:afterAutospacing="0" w:line="360" w:lineRule="auto"/>
        <w:ind w:left="0" w:leftChars="0" w:right="0" w:rightChars="0" w:firstLine="643" w:firstLineChars="200"/>
        <w:jc w:val="left"/>
        <w:textAlignment w:val="baseline"/>
        <w:outlineLvl w:val="1"/>
        <w:rPr>
          <w:rFonts w:hint="eastAsia" w:ascii="仿宋" w:hAnsi="仿宋" w:eastAsia="仿宋" w:cs="仿宋"/>
          <w:b/>
          <w:bCs w:val="0"/>
          <w:color w:val="auto"/>
          <w:spacing w:val="0"/>
          <w:sz w:val="32"/>
          <w:szCs w:val="32"/>
        </w:rPr>
      </w:pPr>
      <w:r>
        <w:rPr>
          <w:rFonts w:hint="eastAsia" w:ascii="仿宋" w:hAnsi="仿宋" w:eastAsia="仿宋" w:cs="仿宋"/>
          <w:b/>
          <w:bCs w:val="0"/>
          <w:color w:val="auto"/>
          <w:spacing w:val="0"/>
          <w:sz w:val="32"/>
          <w:szCs w:val="32"/>
        </w:rPr>
        <w:t>(二)申报方向</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rPr>
        <w:t>包含</w:t>
      </w:r>
      <w:r>
        <w:rPr>
          <w:rFonts w:hint="eastAsia" w:ascii="仿宋" w:hAnsi="仿宋" w:eastAsia="仿宋" w:cs="仿宋"/>
          <w:color w:val="auto"/>
          <w:spacing w:val="0"/>
          <w:sz w:val="32"/>
          <w:szCs w:val="32"/>
          <w:lang w:val="en-US" w:eastAsia="zh-CN"/>
        </w:rPr>
        <w:t>管理心理学、教育心理学、消费心理学、临床与咨询心理学、运动心理学、康复心理学、工业和组织心理学、法律心理学、环境心理学九</w:t>
      </w:r>
      <w:r>
        <w:rPr>
          <w:rFonts w:hint="eastAsia" w:ascii="仿宋" w:hAnsi="仿宋" w:eastAsia="仿宋" w:cs="仿宋"/>
          <w:color w:val="auto"/>
          <w:spacing w:val="0"/>
          <w:sz w:val="32"/>
          <w:szCs w:val="32"/>
        </w:rPr>
        <w:t>个选题方向</w:t>
      </w:r>
      <w:r>
        <w:rPr>
          <w:rFonts w:hint="eastAsia" w:cs="仿宋"/>
          <w:color w:val="auto"/>
          <w:spacing w:val="0"/>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spacing w:before="200" w:beforeAutospacing="0" w:after="60" w:afterAutospacing="0" w:line="360" w:lineRule="auto"/>
        <w:ind w:left="0" w:leftChars="0" w:right="0" w:rightChars="0" w:firstLine="643" w:firstLineChars="200"/>
        <w:jc w:val="left"/>
        <w:textAlignment w:val="baseline"/>
        <w:outlineLvl w:val="0"/>
        <w:rPr>
          <w:rFonts w:hint="eastAsia" w:ascii="仿宋" w:hAnsi="仿宋" w:eastAsia="仿宋" w:cs="仿宋"/>
          <w:b/>
          <w:bCs w:val="0"/>
          <w:color w:val="auto"/>
          <w:spacing w:val="0"/>
          <w:sz w:val="32"/>
          <w:szCs w:val="32"/>
        </w:rPr>
      </w:pPr>
      <w:r>
        <w:rPr>
          <w:rFonts w:hint="eastAsia" w:ascii="仿宋" w:hAnsi="仿宋" w:eastAsia="仿宋" w:cs="仿宋"/>
          <w:b/>
          <w:bCs w:val="0"/>
          <w:color w:val="auto"/>
          <w:spacing w:val="0"/>
          <w:position w:val="19"/>
          <w:sz w:val="32"/>
          <w:szCs w:val="32"/>
        </w:rPr>
        <w:t>三、申报对象及要求</w:t>
      </w:r>
    </w:p>
    <w:p>
      <w:pPr>
        <w:keepNext w:val="0"/>
        <w:keepLines w:val="0"/>
        <w:pageBreakBefore w:val="0"/>
        <w:widowControl/>
        <w:kinsoku/>
        <w:wordWrap/>
        <w:overflowPunct w:val="0"/>
        <w:topLinePunct w:val="0"/>
        <w:autoSpaceDE w:val="0"/>
        <w:autoSpaceDN w:val="0"/>
        <w:bidi w:val="0"/>
        <w:adjustRightInd w:val="0"/>
        <w:snapToGrid/>
        <w:spacing w:before="200" w:beforeAutospacing="0" w:after="60" w:afterAutospacing="0" w:line="360" w:lineRule="auto"/>
        <w:ind w:left="0" w:leftChars="0" w:right="0" w:rightChars="0" w:firstLine="643" w:firstLineChars="200"/>
        <w:jc w:val="left"/>
        <w:textAlignment w:val="baseline"/>
        <w:outlineLvl w:val="1"/>
        <w:rPr>
          <w:rFonts w:hint="eastAsia" w:ascii="仿宋" w:hAnsi="仿宋" w:eastAsia="仿宋" w:cs="仿宋"/>
          <w:b/>
          <w:bCs w:val="0"/>
          <w:color w:val="auto"/>
          <w:spacing w:val="0"/>
          <w:sz w:val="32"/>
          <w:szCs w:val="32"/>
        </w:rPr>
      </w:pPr>
      <w:r>
        <w:rPr>
          <w:rFonts w:hint="eastAsia" w:ascii="仿宋" w:hAnsi="仿宋" w:eastAsia="仿宋" w:cs="仿宋"/>
          <w:b/>
          <w:bCs w:val="0"/>
          <w:color w:val="auto"/>
          <w:spacing w:val="0"/>
          <w:sz w:val="32"/>
          <w:szCs w:val="32"/>
        </w:rPr>
        <w:t>(一)申报对象</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92" w:rightChars="-44" w:firstLine="640" w:firstLineChars="200"/>
        <w:textAlignment w:val="baseline"/>
        <w:rPr>
          <w:rFonts w:hint="default" w:ascii="仿宋" w:hAnsi="仿宋" w:eastAsia="仿宋" w:cs="仿宋"/>
          <w:sz w:val="32"/>
          <w:szCs w:val="32"/>
          <w:lang w:val="en-US"/>
        </w:rPr>
      </w:pPr>
      <w:r>
        <w:rPr>
          <w:rFonts w:hint="eastAsia" w:ascii="仿宋" w:hAnsi="仿宋" w:eastAsia="仿宋" w:cs="仿宋"/>
          <w:sz w:val="32"/>
          <w:szCs w:val="32"/>
        </w:rPr>
        <w:t>本次申报主要面向全省幼儿园、中小学、职业院校、高等学</w:t>
      </w:r>
      <w:r>
        <w:rPr>
          <w:rFonts w:hint="eastAsia" w:ascii="仿宋" w:hAnsi="仿宋" w:eastAsia="仿宋" w:cs="仿宋"/>
          <w:sz w:val="32"/>
          <w:szCs w:val="32"/>
          <w:lang w:eastAsia="zh-CN"/>
        </w:rPr>
        <w:t>校、教育科研机构以及从事教育研究的有关单位和</w:t>
      </w:r>
      <w:r>
        <w:rPr>
          <w:rFonts w:hint="eastAsia" w:ascii="仿宋" w:hAnsi="仿宋" w:eastAsia="仿宋" w:cs="仿宋"/>
          <w:sz w:val="32"/>
          <w:szCs w:val="32"/>
          <w:lang w:val="en-US" w:eastAsia="zh-CN"/>
        </w:rPr>
        <w:t>社会。</w:t>
      </w:r>
    </w:p>
    <w:p>
      <w:pPr>
        <w:keepNext w:val="0"/>
        <w:keepLines w:val="0"/>
        <w:pageBreakBefore w:val="0"/>
        <w:widowControl/>
        <w:kinsoku/>
        <w:wordWrap/>
        <w:overflowPunct w:val="0"/>
        <w:topLinePunct w:val="0"/>
        <w:autoSpaceDE w:val="0"/>
        <w:autoSpaceDN w:val="0"/>
        <w:bidi w:val="0"/>
        <w:adjustRightInd w:val="0"/>
        <w:snapToGrid/>
        <w:spacing w:before="200" w:beforeAutospacing="0" w:after="60" w:afterAutospacing="0" w:line="360" w:lineRule="auto"/>
        <w:ind w:left="0" w:leftChars="0" w:right="0" w:rightChars="0" w:firstLine="643" w:firstLineChars="200"/>
        <w:jc w:val="left"/>
        <w:textAlignment w:val="baseline"/>
        <w:outlineLvl w:val="1"/>
        <w:rPr>
          <w:rFonts w:hint="eastAsia" w:ascii="仿宋" w:hAnsi="仿宋" w:eastAsia="仿宋" w:cs="仿宋"/>
          <w:b/>
          <w:bCs w:val="0"/>
          <w:color w:val="auto"/>
          <w:spacing w:val="0"/>
          <w:sz w:val="32"/>
          <w:szCs w:val="32"/>
        </w:rPr>
      </w:pPr>
      <w:r>
        <w:rPr>
          <w:rFonts w:hint="eastAsia" w:ascii="仿宋" w:hAnsi="仿宋" w:eastAsia="仿宋" w:cs="仿宋"/>
          <w:b/>
          <w:bCs w:val="0"/>
          <w:color w:val="auto"/>
          <w:spacing w:val="0"/>
          <w:sz w:val="32"/>
          <w:szCs w:val="32"/>
        </w:rPr>
        <w:t>(二)申报要求</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申请人须遵守中华人民共和国宪法和法律，具有独立开展研究和组织开展研究的能力，能够承担实质性研究工作，品行端正、学风优良，同时须具备下列相关条件：</w:t>
      </w:r>
    </w:p>
    <w:p>
      <w:pPr>
        <w:keepNext w:val="0"/>
        <w:keepLines w:val="0"/>
        <w:pageBreakBefore w:val="0"/>
        <w:widowControl w:val="0"/>
        <w:kinsoku/>
        <w:wordWrap/>
        <w:overflowPunct w:val="0"/>
        <w:topLinePunct w:val="0"/>
        <w:autoSpaceDE w:val="0"/>
        <w:autoSpaceDN w:val="0"/>
        <w:bidi w:val="0"/>
        <w:adjustRightInd w:val="0"/>
        <w:spacing w:line="360" w:lineRule="auto"/>
        <w:ind w:firstLine="640" w:firstLineChars="200"/>
        <w:textAlignment w:val="baseline"/>
        <w:rPr>
          <w:rFonts w:hint="eastAsia" w:ascii="仿宋" w:hAnsi="仿宋" w:eastAsia="仿宋" w:cs="仿宋"/>
          <w:color w:val="auto"/>
          <w:spacing w:val="0"/>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遵守中华人民共和国宪法和法律，具有独立开展研究</w:t>
      </w:r>
      <w:r>
        <w:rPr>
          <w:rFonts w:hint="eastAsia" w:ascii="仿宋" w:hAnsi="仿宋" w:eastAsia="仿宋" w:cs="仿宋"/>
          <w:color w:val="auto"/>
          <w:spacing w:val="0"/>
          <w:sz w:val="32"/>
          <w:szCs w:val="32"/>
          <w:lang w:eastAsia="zh-CN"/>
        </w:rPr>
        <w:t>和组</w:t>
      </w:r>
      <w:r>
        <w:rPr>
          <w:rFonts w:hint="eastAsia" w:ascii="仿宋" w:hAnsi="仿宋" w:eastAsia="仿宋" w:cs="仿宋"/>
          <w:color w:val="auto"/>
          <w:spacing w:val="0"/>
          <w:sz w:val="32"/>
          <w:szCs w:val="32"/>
        </w:rPr>
        <w:t>织开展研究的能力，能够承担实质性研究工作。</w:t>
      </w:r>
    </w:p>
    <w:p>
      <w:pPr>
        <w:pStyle w:val="2"/>
        <w:keepNext w:val="0"/>
        <w:keepLines w:val="0"/>
        <w:pageBreakBefore w:val="0"/>
        <w:widowControl w:val="0"/>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val="en-US" w:eastAsia="zh-CN"/>
        </w:rPr>
        <w:t>2、</w:t>
      </w:r>
      <w:r>
        <w:rPr>
          <w:rFonts w:hint="eastAsia" w:ascii="仿宋" w:hAnsi="仿宋" w:eastAsia="仿宋" w:cs="仿宋"/>
          <w:color w:val="auto"/>
          <w:spacing w:val="0"/>
          <w:sz w:val="32"/>
          <w:szCs w:val="32"/>
        </w:rPr>
        <w:t>课题负责人需具有</w:t>
      </w:r>
      <w:r>
        <w:rPr>
          <w:rFonts w:hint="eastAsia" w:ascii="仿宋" w:hAnsi="仿宋" w:eastAsia="仿宋" w:cs="仿宋"/>
          <w:color w:val="auto"/>
          <w:spacing w:val="0"/>
          <w:sz w:val="32"/>
          <w:szCs w:val="32"/>
          <w:lang w:val="en-US" w:eastAsia="zh-CN"/>
        </w:rPr>
        <w:t>中级</w:t>
      </w:r>
      <w:r>
        <w:rPr>
          <w:rFonts w:hint="eastAsia" w:ascii="仿宋" w:hAnsi="仿宋" w:eastAsia="仿宋" w:cs="仿宋"/>
          <w:color w:val="auto"/>
          <w:spacing w:val="0"/>
          <w:sz w:val="32"/>
          <w:szCs w:val="32"/>
        </w:rPr>
        <w:t>及以上专业技术职务；</w:t>
      </w:r>
      <w:r>
        <w:rPr>
          <w:rFonts w:hint="eastAsia" w:cs="仿宋"/>
          <w:color w:val="auto"/>
          <w:spacing w:val="0"/>
          <w:sz w:val="32"/>
          <w:szCs w:val="32"/>
          <w:lang w:val="en-US" w:eastAsia="zh-CN"/>
        </w:rPr>
        <w:t>否则，</w:t>
      </w:r>
      <w:r>
        <w:rPr>
          <w:rFonts w:hint="eastAsia" w:ascii="仿宋" w:hAnsi="仿宋" w:eastAsia="仿宋" w:cs="仿宋"/>
          <w:color w:val="auto"/>
          <w:spacing w:val="0"/>
          <w:sz w:val="32"/>
          <w:szCs w:val="32"/>
        </w:rPr>
        <w:t>必须由</w:t>
      </w:r>
      <w:r>
        <w:rPr>
          <w:rFonts w:hint="eastAsia" w:cs="仿宋"/>
          <w:color w:val="auto"/>
          <w:spacing w:val="0"/>
          <w:sz w:val="32"/>
          <w:szCs w:val="32"/>
          <w:lang w:val="en-US" w:eastAsia="zh-CN"/>
        </w:rPr>
        <w:t>一</w:t>
      </w:r>
      <w:r>
        <w:rPr>
          <w:rFonts w:hint="eastAsia" w:ascii="仿宋" w:hAnsi="仿宋" w:eastAsia="仿宋" w:cs="仿宋"/>
          <w:color w:val="auto"/>
          <w:spacing w:val="0"/>
          <w:sz w:val="32"/>
          <w:szCs w:val="32"/>
        </w:rPr>
        <w:t>名具有正高级职称或者</w:t>
      </w:r>
      <w:r>
        <w:rPr>
          <w:rFonts w:hint="eastAsia" w:cs="仿宋"/>
          <w:color w:val="auto"/>
          <w:spacing w:val="0"/>
          <w:sz w:val="32"/>
          <w:szCs w:val="32"/>
          <w:lang w:val="en-US" w:eastAsia="zh-CN"/>
        </w:rPr>
        <w:t>两</w:t>
      </w:r>
      <w:r>
        <w:rPr>
          <w:rFonts w:hint="eastAsia" w:ascii="仿宋" w:hAnsi="仿宋" w:eastAsia="仿宋" w:cs="仿宋"/>
          <w:color w:val="auto"/>
          <w:spacing w:val="0"/>
          <w:sz w:val="32"/>
          <w:szCs w:val="32"/>
        </w:rPr>
        <w:t>名具有副高级职称的同行专家推荐，推荐专家须如实介绍课题负责人的科研态度和能力，说明该课题的可操作性等。</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课题负责人不得以主持人的身份同时申报两个课题</w:t>
      </w:r>
      <w:r>
        <w:rPr>
          <w:rFonts w:hint="eastAsia" w:ascii="仿宋" w:hAnsi="仿宋" w:eastAsia="仿宋" w:cs="仿宋"/>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课题负责人和主研人员必须切实承担相关研究工作</w:t>
      </w:r>
      <w:r>
        <w:rPr>
          <w:rFonts w:hint="eastAsia" w:ascii="仿宋" w:hAnsi="仿宋" w:eastAsia="仿宋" w:cs="仿宋"/>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重大课题类研究周期原则上不超过</w:t>
      </w:r>
      <w:r>
        <w:rPr>
          <w:rFonts w:hint="eastAsia" w:ascii="仿宋" w:hAnsi="仿宋" w:eastAsia="仿宋" w:cs="仿宋"/>
          <w:sz w:val="32"/>
          <w:szCs w:val="32"/>
          <w:lang w:val="en-US" w:eastAsia="zh-CN"/>
        </w:rPr>
        <w:t>1.5</w:t>
      </w:r>
      <w:r>
        <w:rPr>
          <w:rFonts w:hint="eastAsia" w:ascii="仿宋" w:hAnsi="仿宋" w:eastAsia="仿宋" w:cs="仿宋"/>
          <w:sz w:val="32"/>
          <w:szCs w:val="32"/>
        </w:rPr>
        <w:t>年，一般</w:t>
      </w:r>
      <w:r>
        <w:rPr>
          <w:rFonts w:hint="eastAsia" w:ascii="仿宋" w:hAnsi="仿宋" w:eastAsia="仿宋" w:cs="仿宋"/>
          <w:sz w:val="32"/>
          <w:szCs w:val="32"/>
          <w:lang w:eastAsia="zh-CN"/>
        </w:rPr>
        <w:t>课题原则上不超过</w:t>
      </w:r>
      <w:r>
        <w:rPr>
          <w:rFonts w:hint="eastAsia" w:ascii="仿宋" w:hAnsi="仿宋" w:eastAsia="仿宋" w:cs="仿宋"/>
          <w:sz w:val="32"/>
          <w:szCs w:val="32"/>
          <w:lang w:val="en-US" w:eastAsia="zh-CN"/>
        </w:rPr>
        <w:t>1年，研究期限自课题批准立项之日起计算。</w:t>
      </w:r>
    </w:p>
    <w:p>
      <w:pPr>
        <w:pStyle w:val="2"/>
        <w:keepNext w:val="0"/>
        <w:keepLines w:val="0"/>
        <w:pageBreakBefore w:val="0"/>
        <w:widowControl/>
        <w:numPr>
          <w:ilvl w:val="0"/>
          <w:numId w:val="1"/>
        </w:numPr>
        <w:kinsoku/>
        <w:wordWrap/>
        <w:overflowPunct w:val="0"/>
        <w:topLinePunct w:val="0"/>
        <w:autoSpaceDE w:val="0"/>
        <w:autoSpaceDN w:val="0"/>
        <w:bidi w:val="0"/>
        <w:adjustRightInd w:val="0"/>
        <w:snapToGrid/>
        <w:spacing w:before="200" w:beforeAutospacing="0" w:after="60" w:afterAutospacing="0" w:line="360" w:lineRule="auto"/>
        <w:ind w:left="0" w:leftChars="0" w:right="0" w:rightChars="0" w:firstLine="643" w:firstLineChars="200"/>
        <w:jc w:val="left"/>
        <w:textAlignment w:val="baseline"/>
        <w:outlineLvl w:val="1"/>
        <w:rPr>
          <w:rFonts w:hint="eastAsia" w:ascii="仿宋" w:hAnsi="仿宋" w:eastAsia="仿宋" w:cs="仿宋"/>
          <w:b/>
          <w:bCs w:val="0"/>
          <w:color w:val="auto"/>
          <w:spacing w:val="0"/>
          <w:sz w:val="32"/>
          <w:szCs w:val="32"/>
          <w:lang w:val="en-US" w:eastAsia="zh-CN"/>
        </w:rPr>
      </w:pPr>
      <w:r>
        <w:rPr>
          <w:rFonts w:hint="eastAsia" w:ascii="仿宋" w:hAnsi="仿宋" w:eastAsia="仿宋" w:cs="仿宋"/>
          <w:b/>
          <w:bCs w:val="0"/>
          <w:color w:val="auto"/>
          <w:spacing w:val="0"/>
          <w:sz w:val="32"/>
          <w:szCs w:val="32"/>
          <w:lang w:val="en-US" w:eastAsia="zh-CN"/>
        </w:rPr>
        <w:t>评审经费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通过立项申请的每件（含重点）课题需支付120元专家评审费用。</w:t>
      </w:r>
    </w:p>
    <w:p>
      <w:pPr>
        <w:keepNext w:val="0"/>
        <w:keepLines w:val="0"/>
        <w:pageBreakBefore w:val="0"/>
        <w:widowControl/>
        <w:kinsoku/>
        <w:wordWrap/>
        <w:overflowPunct w:val="0"/>
        <w:topLinePunct w:val="0"/>
        <w:autoSpaceDE w:val="0"/>
        <w:autoSpaceDN w:val="0"/>
        <w:bidi w:val="0"/>
        <w:adjustRightInd w:val="0"/>
        <w:snapToGrid/>
        <w:spacing w:before="200" w:beforeAutospacing="0" w:after="60" w:afterAutospacing="0" w:line="360" w:lineRule="auto"/>
        <w:ind w:right="0" w:rightChars="0" w:firstLine="643" w:firstLineChars="200"/>
        <w:jc w:val="left"/>
        <w:textAlignment w:val="baseline"/>
        <w:outlineLvl w:val="0"/>
        <w:rPr>
          <w:rFonts w:hint="eastAsia" w:ascii="仿宋" w:hAnsi="仿宋" w:eastAsia="仿宋" w:cs="仿宋"/>
          <w:b/>
          <w:bCs w:val="0"/>
          <w:color w:val="auto"/>
          <w:spacing w:val="0"/>
          <w:sz w:val="32"/>
          <w:szCs w:val="32"/>
        </w:rPr>
      </w:pPr>
      <w:r>
        <w:rPr>
          <w:rFonts w:hint="eastAsia" w:ascii="仿宋" w:hAnsi="仿宋" w:eastAsia="仿宋" w:cs="仿宋"/>
          <w:b/>
          <w:bCs w:val="0"/>
          <w:color w:val="auto"/>
          <w:spacing w:val="0"/>
          <w:sz w:val="32"/>
          <w:szCs w:val="32"/>
        </w:rPr>
        <w:t>四、资助经费</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rPr>
        <w:t>(一)</w:t>
      </w:r>
      <w:r>
        <w:rPr>
          <w:rFonts w:hint="eastAsia" w:ascii="仿宋" w:hAnsi="仿宋" w:eastAsia="仿宋" w:cs="仿宋"/>
          <w:color w:val="auto"/>
          <w:spacing w:val="0"/>
          <w:sz w:val="32"/>
          <w:szCs w:val="32"/>
          <w:lang w:val="en-US" w:eastAsia="zh-CN"/>
        </w:rPr>
        <w:t>重点</w:t>
      </w:r>
      <w:r>
        <w:rPr>
          <w:rFonts w:hint="eastAsia" w:ascii="仿宋" w:hAnsi="仿宋" w:eastAsia="仿宋" w:cs="仿宋"/>
          <w:color w:val="auto"/>
          <w:spacing w:val="0"/>
          <w:sz w:val="32"/>
          <w:szCs w:val="32"/>
        </w:rPr>
        <w:t>课题</w:t>
      </w:r>
      <w:r>
        <w:rPr>
          <w:rFonts w:hint="eastAsia" w:cs="仿宋"/>
          <w:color w:val="auto"/>
          <w:spacing w:val="0"/>
          <w:sz w:val="32"/>
          <w:szCs w:val="32"/>
          <w:lang w:val="en-US" w:eastAsia="zh-CN"/>
        </w:rPr>
        <w:t>2</w:t>
      </w:r>
      <w:r>
        <w:rPr>
          <w:rFonts w:hint="eastAsia" w:ascii="仿宋" w:hAnsi="仿宋" w:eastAsia="仿宋" w:cs="仿宋"/>
          <w:color w:val="auto"/>
          <w:spacing w:val="0"/>
          <w:sz w:val="32"/>
          <w:szCs w:val="32"/>
        </w:rPr>
        <w:t>万</w:t>
      </w:r>
      <w:r>
        <w:rPr>
          <w:rFonts w:hint="eastAsia" w:cs="仿宋"/>
          <w:color w:val="auto"/>
          <w:spacing w:val="0"/>
          <w:sz w:val="32"/>
          <w:szCs w:val="32"/>
          <w:lang w:eastAsia="zh-CN"/>
        </w:rPr>
        <w:t>。</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rPr>
        <w:t>(二)一般课题研究经费自筹，申报时需明确研究经费预算和经费来源，课题所在单位须给予一定的配套经费资助。同等条件下，优先对有充足经费支持的课题予以立项</w:t>
      </w:r>
      <w:r>
        <w:rPr>
          <w:rFonts w:hint="eastAsia" w:cs="仿宋"/>
          <w:color w:val="auto"/>
          <w:spacing w:val="0"/>
          <w:sz w:val="32"/>
          <w:szCs w:val="32"/>
          <w:lang w:eastAsia="zh-CN"/>
        </w:rPr>
        <w:t>。</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3" w:firstLineChars="200"/>
        <w:jc w:val="left"/>
        <w:textAlignment w:val="baseline"/>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rPr>
        <w:t>五、材料报送</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申报材料须符合要求，申请人不符合申报条件、申报材料不规范，不予接受和评审。</w:t>
      </w:r>
    </w:p>
    <w:p>
      <w:pPr>
        <w:keepNext w:val="0"/>
        <w:keepLines w:val="0"/>
        <w:pageBreakBefore w:val="0"/>
        <w:widowControl/>
        <w:kinsoku/>
        <w:wordWrap/>
        <w:overflowPunct w:val="0"/>
        <w:topLinePunct w:val="0"/>
        <w:autoSpaceDE w:val="0"/>
        <w:autoSpaceDN w:val="0"/>
        <w:bidi w:val="0"/>
        <w:adjustRightInd w:val="0"/>
        <w:snapToGrid/>
        <w:spacing w:before="200" w:beforeAutospacing="0" w:after="60" w:afterAutospacing="0" w:line="360" w:lineRule="auto"/>
        <w:ind w:left="0" w:leftChars="0" w:right="0" w:rightChars="0" w:firstLine="643" w:firstLineChars="200"/>
        <w:jc w:val="left"/>
        <w:textAlignment w:val="baseline"/>
        <w:outlineLvl w:val="0"/>
        <w:rPr>
          <w:rFonts w:hint="eastAsia" w:ascii="仿宋" w:hAnsi="仿宋" w:eastAsia="仿宋" w:cs="仿宋"/>
          <w:b/>
          <w:bCs w:val="0"/>
          <w:color w:val="auto"/>
          <w:spacing w:val="0"/>
          <w:sz w:val="32"/>
          <w:szCs w:val="32"/>
          <w:lang w:val="en-US"/>
        </w:rPr>
      </w:pPr>
      <w:r>
        <w:rPr>
          <w:rFonts w:hint="eastAsia" w:ascii="仿宋" w:hAnsi="仿宋" w:eastAsia="仿宋" w:cs="仿宋"/>
          <w:b/>
          <w:bCs w:val="0"/>
          <w:color w:val="auto"/>
          <w:spacing w:val="0"/>
          <w:sz w:val="32"/>
          <w:szCs w:val="32"/>
        </w:rPr>
        <w:t>六、</w:t>
      </w:r>
      <w:r>
        <w:rPr>
          <w:rFonts w:hint="eastAsia" w:ascii="仿宋" w:hAnsi="仿宋" w:eastAsia="仿宋" w:cs="仿宋"/>
          <w:b/>
          <w:bCs w:val="0"/>
          <w:color w:val="auto"/>
          <w:spacing w:val="0"/>
          <w:sz w:val="32"/>
          <w:szCs w:val="32"/>
          <w:lang w:val="en-US" w:eastAsia="zh-CN"/>
        </w:rPr>
        <w:t>结题要求</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eastAsia" w:ascii="仿宋" w:hAnsi="仿宋" w:eastAsia="仿宋" w:cs="仿宋"/>
          <w:color w:val="auto"/>
          <w:spacing w:val="0"/>
          <w:sz w:val="32"/>
          <w:szCs w:val="32"/>
          <w:lang w:val="en-US"/>
        </w:rPr>
      </w:pPr>
      <w:r>
        <w:rPr>
          <w:rFonts w:hint="eastAsia" w:ascii="仿宋" w:hAnsi="仿宋" w:eastAsia="仿宋" w:cs="仿宋"/>
          <w:color w:val="auto"/>
          <w:spacing w:val="0"/>
          <w:sz w:val="32"/>
          <w:szCs w:val="32"/>
          <w:lang w:val="en-US" w:eastAsia="zh-CN"/>
        </w:rPr>
        <w:t>一般课题需在知网、维普、万方</w:t>
      </w:r>
      <w:r>
        <w:rPr>
          <w:rFonts w:hint="eastAsia" w:cs="仿宋"/>
          <w:color w:val="auto"/>
          <w:spacing w:val="0"/>
          <w:sz w:val="32"/>
          <w:szCs w:val="32"/>
          <w:lang w:val="en-US" w:eastAsia="zh-CN"/>
        </w:rPr>
        <w:t>三网之一</w:t>
      </w:r>
      <w:r>
        <w:rPr>
          <w:rFonts w:hint="eastAsia" w:ascii="仿宋" w:hAnsi="仿宋" w:eastAsia="仿宋" w:cs="仿宋"/>
          <w:color w:val="auto"/>
          <w:spacing w:val="0"/>
          <w:sz w:val="32"/>
          <w:szCs w:val="32"/>
          <w:lang w:val="en-US" w:eastAsia="zh-CN"/>
        </w:rPr>
        <w:t>收录的公开刊物发表文章一篇，重点课题需出版20万字符以上的专著一部或者</w:t>
      </w:r>
      <w:r>
        <w:rPr>
          <w:rFonts w:hint="eastAsia" w:cs="仿宋"/>
          <w:color w:val="auto"/>
          <w:spacing w:val="0"/>
          <w:sz w:val="32"/>
          <w:szCs w:val="32"/>
          <w:lang w:val="en-US" w:eastAsia="zh-CN"/>
        </w:rPr>
        <w:t>在</w:t>
      </w:r>
      <w:r>
        <w:rPr>
          <w:rFonts w:hint="eastAsia" w:ascii="仿宋" w:hAnsi="仿宋" w:eastAsia="仿宋" w:cs="仿宋"/>
          <w:color w:val="auto"/>
          <w:spacing w:val="0"/>
          <w:sz w:val="32"/>
          <w:szCs w:val="32"/>
          <w:lang w:val="en-US" w:eastAsia="zh-CN"/>
        </w:rPr>
        <w:t>EI源刊、北大核心、SCI三、四区</w:t>
      </w:r>
      <w:r>
        <w:rPr>
          <w:rFonts w:hint="eastAsia" w:cs="仿宋"/>
          <w:color w:val="auto"/>
          <w:spacing w:val="0"/>
          <w:sz w:val="32"/>
          <w:szCs w:val="32"/>
          <w:lang w:val="en-US" w:eastAsia="zh-CN"/>
        </w:rPr>
        <w:t>等发表</w:t>
      </w:r>
      <w:r>
        <w:rPr>
          <w:rFonts w:hint="eastAsia" w:ascii="仿宋" w:hAnsi="仿宋" w:eastAsia="仿宋" w:cs="仿宋"/>
          <w:color w:val="auto"/>
          <w:spacing w:val="0"/>
          <w:sz w:val="32"/>
          <w:szCs w:val="32"/>
          <w:lang w:val="en-US" w:eastAsia="zh-CN"/>
        </w:rPr>
        <w:t>相当质量的文章一篇</w:t>
      </w:r>
      <w:r>
        <w:rPr>
          <w:rFonts w:hint="eastAsia" w:cs="仿宋"/>
          <w:color w:val="auto"/>
          <w:spacing w:val="0"/>
          <w:sz w:val="32"/>
          <w:szCs w:val="32"/>
          <w:lang w:val="en-US" w:eastAsia="zh-CN"/>
        </w:rPr>
        <w:t>，</w:t>
      </w:r>
      <w:r>
        <w:rPr>
          <w:rFonts w:hint="eastAsia" w:ascii="仿宋" w:hAnsi="仿宋" w:eastAsia="仿宋" w:cs="仿宋"/>
          <w:color w:val="auto"/>
          <w:spacing w:val="0"/>
          <w:sz w:val="32"/>
          <w:szCs w:val="32"/>
          <w:lang w:val="en-US" w:eastAsia="zh-CN"/>
        </w:rPr>
        <w:t>有条件的可提前申请结题。</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3" w:firstLineChars="200"/>
        <w:jc w:val="left"/>
        <w:textAlignment w:val="baseline"/>
        <w:rPr>
          <w:rFonts w:hint="eastAsia" w:ascii="仿宋" w:hAnsi="仿宋" w:eastAsia="仿宋" w:cs="仿宋"/>
          <w:b/>
          <w:bCs/>
          <w:color w:val="auto"/>
          <w:spacing w:val="0"/>
          <w:position w:val="19"/>
          <w:sz w:val="32"/>
          <w:szCs w:val="32"/>
          <w:lang w:eastAsia="zh-CN"/>
        </w:rPr>
      </w:pPr>
      <w:r>
        <w:rPr>
          <w:rFonts w:hint="eastAsia" w:ascii="仿宋" w:hAnsi="仿宋" w:eastAsia="仿宋" w:cs="仿宋"/>
          <w:b/>
          <w:bCs/>
          <w:color w:val="auto"/>
          <w:spacing w:val="0"/>
          <w:position w:val="19"/>
          <w:sz w:val="32"/>
          <w:szCs w:val="32"/>
          <w:lang w:eastAsia="zh-CN"/>
        </w:rPr>
        <w:t>七、联系方式</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default" w:ascii="仿宋" w:hAnsi="仿宋" w:eastAsia="仿宋" w:cs="仿宋"/>
          <w:color w:val="auto"/>
          <w:spacing w:val="0"/>
          <w:position w:val="19"/>
          <w:sz w:val="32"/>
          <w:szCs w:val="32"/>
          <w:lang w:val="en-US" w:eastAsia="zh-CN"/>
        </w:rPr>
      </w:pPr>
      <w:r>
        <w:rPr>
          <w:rFonts w:hint="eastAsia" w:ascii="仿宋" w:hAnsi="仿宋" w:eastAsia="仿宋" w:cs="仿宋"/>
          <w:color w:val="auto"/>
          <w:spacing w:val="0"/>
          <w:position w:val="19"/>
          <w:sz w:val="32"/>
          <w:szCs w:val="32"/>
        </w:rPr>
        <w:t>联系人：</w:t>
      </w:r>
      <w:r>
        <w:rPr>
          <w:rFonts w:hint="eastAsia" w:ascii="仿宋" w:hAnsi="仿宋" w:eastAsia="仿宋" w:cs="仿宋"/>
          <w:color w:val="auto"/>
          <w:spacing w:val="0"/>
          <w:position w:val="19"/>
          <w:sz w:val="32"/>
          <w:szCs w:val="32"/>
          <w:lang w:val="en-US" w:eastAsia="zh-CN"/>
        </w:rPr>
        <w:t>成都市社科联应用心理学研究会秘书：</w:t>
      </w:r>
      <w:r>
        <w:rPr>
          <w:rFonts w:hint="eastAsia" w:cs="仿宋"/>
          <w:color w:val="auto"/>
          <w:spacing w:val="0"/>
          <w:position w:val="19"/>
          <w:sz w:val="32"/>
          <w:szCs w:val="32"/>
          <w:lang w:val="en-US" w:eastAsia="zh-CN"/>
        </w:rPr>
        <w:t>王晓燕联系电话：18010648665。</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eastAsia" w:ascii="仿宋" w:hAnsi="仿宋" w:eastAsia="仿宋" w:cs="仿宋"/>
          <w:color w:val="auto"/>
          <w:spacing w:val="0"/>
          <w:position w:val="19"/>
          <w:sz w:val="32"/>
          <w:szCs w:val="32"/>
          <w:lang w:val="en-US" w:eastAsia="zh-CN"/>
        </w:rPr>
      </w:pPr>
      <w:r>
        <w:rPr>
          <w:rFonts w:hint="eastAsia" w:ascii="仿宋" w:hAnsi="仿宋" w:eastAsia="仿宋" w:cs="仿宋"/>
          <w:color w:val="auto"/>
          <w:spacing w:val="0"/>
          <w:position w:val="19"/>
          <w:sz w:val="32"/>
          <w:szCs w:val="32"/>
          <w:lang w:val="en-US" w:eastAsia="zh-CN"/>
        </w:rPr>
        <w:t>纸质材料由各单位盖章后</w:t>
      </w:r>
      <w:r>
        <w:rPr>
          <w:rFonts w:hint="eastAsia" w:cs="仿宋"/>
          <w:color w:val="auto"/>
          <w:spacing w:val="0"/>
          <w:position w:val="19"/>
          <w:sz w:val="32"/>
          <w:szCs w:val="32"/>
          <w:lang w:val="en-US" w:eastAsia="zh-CN"/>
        </w:rPr>
        <w:t>于6月30日前</w:t>
      </w:r>
      <w:r>
        <w:rPr>
          <w:rFonts w:hint="eastAsia" w:ascii="仿宋" w:hAnsi="仿宋" w:eastAsia="仿宋" w:cs="仿宋"/>
          <w:color w:val="auto"/>
          <w:spacing w:val="0"/>
          <w:position w:val="19"/>
          <w:sz w:val="32"/>
          <w:szCs w:val="32"/>
          <w:lang w:val="en-US" w:eastAsia="zh-CN"/>
        </w:rPr>
        <w:t>统一邮寄至成都市社科联专家楼应用心理学研究会</w:t>
      </w:r>
      <w:r>
        <w:rPr>
          <w:rFonts w:hint="eastAsia" w:cs="仿宋"/>
          <w:color w:val="auto"/>
          <w:spacing w:val="0"/>
          <w:position w:val="19"/>
          <w:sz w:val="32"/>
          <w:szCs w:val="32"/>
          <w:lang w:val="en-US" w:eastAsia="zh-CN"/>
        </w:rPr>
        <w:t>王晓燕</w:t>
      </w:r>
      <w:r>
        <w:rPr>
          <w:rFonts w:hint="eastAsia" w:ascii="仿宋" w:hAnsi="仿宋" w:eastAsia="仿宋" w:cs="仿宋"/>
          <w:color w:val="auto"/>
          <w:spacing w:val="0"/>
          <w:position w:val="19"/>
          <w:sz w:val="32"/>
          <w:szCs w:val="32"/>
          <w:lang w:val="en-US" w:eastAsia="zh-CN"/>
        </w:rPr>
        <w:t>秘书收；并将电子档传递邮箱：</w:t>
      </w:r>
      <w:r>
        <w:rPr>
          <w:rFonts w:hint="eastAsia" w:cs="仿宋"/>
          <w:color w:val="auto"/>
          <w:spacing w:val="0"/>
          <w:position w:val="19"/>
          <w:sz w:val="32"/>
          <w:szCs w:val="32"/>
          <w:lang w:val="en-US" w:eastAsia="zh-CN"/>
        </w:rPr>
        <w:t>50805930</w:t>
      </w:r>
      <w:r>
        <w:rPr>
          <w:rFonts w:hint="eastAsia" w:ascii="仿宋" w:hAnsi="仿宋" w:eastAsia="仿宋" w:cs="仿宋"/>
          <w:color w:val="auto"/>
          <w:spacing w:val="0"/>
          <w:position w:val="19"/>
          <w:sz w:val="32"/>
          <w:szCs w:val="32"/>
          <w:lang w:val="en-US" w:eastAsia="zh-CN"/>
        </w:rPr>
        <w:t>@qq.com。</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beforeAutospacing="0" w:after="60" w:afterAutospacing="0" w:line="360" w:lineRule="auto"/>
        <w:ind w:right="0" w:rightChars="0" w:firstLine="643" w:firstLineChars="200"/>
        <w:jc w:val="left"/>
        <w:textAlignment w:val="baseline"/>
        <w:rPr>
          <w:rFonts w:hint="eastAsia" w:ascii="仿宋" w:hAnsi="仿宋" w:eastAsia="仿宋" w:cs="仿宋"/>
          <w:b/>
          <w:bCs/>
          <w:color w:val="auto"/>
          <w:spacing w:val="0"/>
          <w:position w:val="19"/>
          <w:sz w:val="32"/>
          <w:szCs w:val="32"/>
          <w:lang w:val="en-US" w:eastAsia="zh-CN"/>
        </w:rPr>
      </w:pPr>
      <w:r>
        <w:rPr>
          <w:rFonts w:hint="eastAsia" w:ascii="仿宋" w:hAnsi="仿宋" w:eastAsia="仿宋" w:cs="仿宋"/>
          <w:b/>
          <w:bCs/>
          <w:color w:val="auto"/>
          <w:spacing w:val="0"/>
          <w:position w:val="19"/>
          <w:sz w:val="32"/>
          <w:szCs w:val="32"/>
          <w:lang w:val="en-US" w:eastAsia="zh-CN"/>
        </w:rPr>
        <w:t>附件：</w:t>
      </w:r>
    </w:p>
    <w:p>
      <w:pPr>
        <w:pStyle w:val="2"/>
        <w:keepNext w:val="0"/>
        <w:keepLines w:val="0"/>
        <w:pageBreakBefore w:val="0"/>
        <w:widowControl/>
        <w:numPr>
          <w:numId w:val="0"/>
        </w:numPr>
        <w:kinsoku/>
        <w:wordWrap/>
        <w:overflowPunct w:val="0"/>
        <w:topLinePunct w:val="0"/>
        <w:autoSpaceDE w:val="0"/>
        <w:autoSpaceDN w:val="0"/>
        <w:bidi w:val="0"/>
        <w:adjustRightInd w:val="0"/>
        <w:snapToGrid/>
        <w:spacing w:beforeAutospacing="0" w:after="60" w:afterAutospacing="0" w:line="360" w:lineRule="auto"/>
        <w:ind w:right="0" w:rightChars="0" w:firstLine="640" w:firstLineChars="200"/>
        <w:jc w:val="left"/>
        <w:textAlignment w:val="baseline"/>
        <w:rPr>
          <w:rFonts w:hint="eastAsia" w:ascii="仿宋" w:hAnsi="仿宋" w:eastAsia="仿宋" w:cs="仿宋"/>
          <w:color w:val="auto"/>
          <w:spacing w:val="0"/>
          <w:position w:val="19"/>
          <w:sz w:val="32"/>
          <w:szCs w:val="32"/>
          <w:lang w:val="en-US" w:eastAsia="zh-CN"/>
        </w:rPr>
      </w:pPr>
      <w:bookmarkStart w:id="0" w:name="_GoBack"/>
      <w:bookmarkEnd w:id="0"/>
      <w:r>
        <w:rPr>
          <w:rFonts w:hint="eastAsia" w:ascii="仿宋" w:hAnsi="仿宋" w:eastAsia="仿宋" w:cs="仿宋"/>
          <w:color w:val="auto"/>
          <w:spacing w:val="0"/>
          <w:position w:val="19"/>
          <w:sz w:val="32"/>
          <w:szCs w:val="32"/>
          <w:lang w:val="en-US" w:eastAsia="zh-CN"/>
        </w:rPr>
        <w:t>选题指南；申报书；申报情况表</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spacing w:beforeAutospacing="0" w:after="60" w:afterAutospacing="0" w:line="360" w:lineRule="auto"/>
        <w:ind w:right="0" w:rightChars="0"/>
        <w:jc w:val="left"/>
        <w:textAlignment w:val="baseline"/>
        <w:rPr>
          <w:rFonts w:hint="eastAsia" w:ascii="仿宋" w:hAnsi="仿宋" w:eastAsia="仿宋" w:cs="仿宋"/>
          <w:color w:val="auto"/>
          <w:spacing w:val="0"/>
          <w:position w:val="19"/>
          <w:sz w:val="32"/>
          <w:szCs w:val="32"/>
          <w:lang w:val="en-US" w:eastAsia="zh-CN"/>
        </w:rPr>
      </w:pPr>
      <w:r>
        <w:rPr>
          <w:rFonts w:hint="eastAsia" w:ascii="仿宋" w:hAnsi="仿宋" w:eastAsia="仿宋" w:cs="仿宋"/>
          <w:b/>
          <w:bCs/>
          <w:color w:val="auto"/>
          <w:spacing w:val="0"/>
          <w:sz w:val="32"/>
          <w:szCs w:val="32"/>
          <w:lang w:val="en-US" w:eastAsia="zh-CN"/>
        </w:rPr>
        <w:drawing>
          <wp:anchor distT="0" distB="0" distL="114300" distR="114300" simplePos="0" relativeHeight="251659264" behindDoc="1" locked="0" layoutInCell="1" allowOverlap="1">
            <wp:simplePos x="0" y="0"/>
            <wp:positionH relativeFrom="column">
              <wp:posOffset>2623185</wp:posOffset>
            </wp:positionH>
            <wp:positionV relativeFrom="paragraph">
              <wp:posOffset>350520</wp:posOffset>
            </wp:positionV>
            <wp:extent cx="1924050" cy="1800225"/>
            <wp:effectExtent l="0" t="0" r="0" b="9525"/>
            <wp:wrapNone/>
            <wp:docPr id="1" name="图片 2" descr="微信图片_2024060406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40604061615"/>
                    <pic:cNvPicPr>
                      <a:picLocks noChangeAspect="1"/>
                    </pic:cNvPicPr>
                  </pic:nvPicPr>
                  <pic:blipFill>
                    <a:blip r:embed="rId6"/>
                    <a:stretch>
                      <a:fillRect/>
                    </a:stretch>
                  </pic:blipFill>
                  <pic:spPr>
                    <a:xfrm>
                      <a:off x="0" y="0"/>
                      <a:ext cx="1924050" cy="1800225"/>
                    </a:xfrm>
                    <a:prstGeom prst="rect">
                      <a:avLst/>
                    </a:prstGeom>
                    <a:noFill/>
                    <a:ln>
                      <a:noFill/>
                    </a:ln>
                  </pic:spPr>
                </pic:pic>
              </a:graphicData>
            </a:graphic>
          </wp:anchor>
        </w:drawing>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left="0" w:leftChars="0" w:right="0" w:rightChars="0" w:firstLine="3299" w:firstLineChars="1027"/>
        <w:jc w:val="left"/>
        <w:textAlignment w:val="baseline"/>
        <w:rPr>
          <w:rFonts w:hint="eastAsia" w:ascii="仿宋" w:hAnsi="仿宋" w:eastAsia="仿宋" w:cs="仿宋"/>
          <w:b/>
          <w:bCs/>
          <w:color w:val="auto"/>
          <w:spacing w:val="0"/>
          <w:sz w:val="32"/>
          <w:szCs w:val="32"/>
          <w:lang w:val="en-US" w:eastAsia="zh-CN"/>
        </w:rPr>
      </w:pP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left="0" w:leftChars="0" w:right="0" w:rightChars="0" w:firstLine="3299" w:firstLineChars="1027"/>
        <w:jc w:val="left"/>
        <w:textAlignment w:val="baseline"/>
        <w:rPr>
          <w:rFonts w:hint="eastAsia" w:ascii="仿宋" w:hAnsi="仿宋" w:eastAsia="仿宋" w:cs="仿宋"/>
          <w:b/>
          <w:bCs/>
          <w:color w:val="auto"/>
          <w:spacing w:val="0"/>
          <w:sz w:val="32"/>
          <w:szCs w:val="32"/>
        </w:rPr>
      </w:pPr>
      <w:r>
        <w:rPr>
          <w:rFonts w:hint="eastAsia" w:ascii="仿宋" w:hAnsi="仿宋" w:eastAsia="仿宋" w:cs="仿宋"/>
          <w:b/>
          <w:bCs/>
          <w:color w:val="auto"/>
          <w:spacing w:val="0"/>
          <w:sz w:val="32"/>
          <w:szCs w:val="32"/>
          <w:lang w:val="en-US" w:eastAsia="zh-CN"/>
        </w:rPr>
        <w:t>成都市社科联应用心理学研究会</w:t>
      </w:r>
    </w:p>
    <w:p>
      <w:pPr>
        <w:pStyle w:val="2"/>
        <w:keepNext w:val="0"/>
        <w:keepLines w:val="0"/>
        <w:pageBreakBefore w:val="0"/>
        <w:widowControl/>
        <w:kinsoku/>
        <w:wordWrap/>
        <w:overflowPunct w:val="0"/>
        <w:topLinePunct w:val="0"/>
        <w:autoSpaceDE w:val="0"/>
        <w:autoSpaceDN w:val="0"/>
        <w:bidi w:val="0"/>
        <w:adjustRightInd w:val="0"/>
        <w:snapToGrid/>
        <w:spacing w:beforeAutospacing="0" w:after="60" w:afterAutospacing="0" w:line="360" w:lineRule="auto"/>
        <w:ind w:right="0" w:rightChars="0" w:firstLine="4722" w:firstLineChars="1400"/>
        <w:jc w:val="left"/>
        <w:textAlignment w:val="baseline"/>
        <w:rPr>
          <w:rFonts w:hint="eastAsia" w:ascii="仿宋" w:hAnsi="仿宋" w:eastAsia="仿宋" w:cs="仿宋"/>
          <w:b/>
          <w:bCs/>
          <w:color w:val="auto"/>
          <w:spacing w:val="0"/>
          <w:sz w:val="32"/>
          <w:szCs w:val="32"/>
        </w:rPr>
      </w:pPr>
      <w:r>
        <w:rPr>
          <w:rFonts w:hint="eastAsia" w:ascii="仿宋" w:hAnsi="仿宋" w:eastAsia="仿宋" w:cs="仿宋"/>
          <w:b/>
          <w:bCs/>
          <w:color w:val="auto"/>
          <w:spacing w:val="0"/>
          <w:w w:val="105"/>
          <w:sz w:val="32"/>
          <w:szCs w:val="32"/>
        </w:rPr>
        <w:t>2024年</w:t>
      </w:r>
      <w:r>
        <w:rPr>
          <w:rFonts w:hint="eastAsia" w:ascii="仿宋" w:hAnsi="仿宋" w:eastAsia="仿宋" w:cs="仿宋"/>
          <w:b/>
          <w:bCs/>
          <w:color w:val="auto"/>
          <w:spacing w:val="0"/>
          <w:w w:val="105"/>
          <w:sz w:val="32"/>
          <w:szCs w:val="32"/>
          <w:lang w:val="en-US" w:eastAsia="zh-CN"/>
        </w:rPr>
        <w:t>6</w:t>
      </w:r>
      <w:r>
        <w:rPr>
          <w:rFonts w:hint="eastAsia" w:ascii="仿宋" w:hAnsi="仿宋" w:eastAsia="仿宋" w:cs="仿宋"/>
          <w:b/>
          <w:bCs/>
          <w:color w:val="auto"/>
          <w:spacing w:val="0"/>
          <w:w w:val="105"/>
          <w:sz w:val="32"/>
          <w:szCs w:val="32"/>
        </w:rPr>
        <w:t>月</w:t>
      </w:r>
      <w:r>
        <w:rPr>
          <w:rFonts w:hint="eastAsia" w:cs="仿宋"/>
          <w:b/>
          <w:bCs/>
          <w:color w:val="auto"/>
          <w:spacing w:val="0"/>
          <w:w w:val="105"/>
          <w:sz w:val="32"/>
          <w:szCs w:val="32"/>
          <w:lang w:val="en-US" w:eastAsia="zh-CN"/>
        </w:rPr>
        <w:t>4</w:t>
      </w:r>
      <w:r>
        <w:rPr>
          <w:rFonts w:hint="eastAsia" w:ascii="仿宋" w:hAnsi="仿宋" w:eastAsia="仿宋" w:cs="仿宋"/>
          <w:b/>
          <w:bCs/>
          <w:color w:val="auto"/>
          <w:spacing w:val="0"/>
          <w:w w:val="105"/>
          <w:sz w:val="32"/>
          <w:szCs w:val="32"/>
        </w:rPr>
        <w:t>日</w:t>
      </w:r>
    </w:p>
    <w:p>
      <w:pPr>
        <w:keepNext w:val="0"/>
        <w:keepLines w:val="0"/>
        <w:pageBreakBefore w:val="0"/>
        <w:widowControl/>
        <w:kinsoku/>
        <w:wordWrap/>
        <w:overflowPunct w:val="0"/>
        <w:topLinePunct w:val="0"/>
        <w:autoSpaceDE w:val="0"/>
        <w:autoSpaceDN w:val="0"/>
        <w:bidi w:val="0"/>
        <w:adjustRightInd w:val="0"/>
        <w:spacing w:after="60" w:line="360" w:lineRule="auto"/>
        <w:textAlignment w:val="baseline"/>
        <w:rPr>
          <w:rFonts w:hint="eastAsia" w:ascii="仿宋" w:hAnsi="仿宋" w:eastAsia="仿宋" w:cs="仿宋"/>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7CF24"/>
    <w:multiLevelType w:val="singleLevel"/>
    <w:tmpl w:val="DB37CF24"/>
    <w:lvl w:ilvl="0" w:tentative="0">
      <w:start w:val="8"/>
      <w:numFmt w:val="chineseCounting"/>
      <w:suff w:val="nothing"/>
      <w:lvlText w:val="%1、"/>
      <w:lvlJc w:val="left"/>
      <w:rPr>
        <w:rFonts w:hint="eastAsia"/>
      </w:rPr>
    </w:lvl>
  </w:abstractNum>
  <w:abstractNum w:abstractNumId="1">
    <w:nsid w:val="16D42F3C"/>
    <w:multiLevelType w:val="singleLevel"/>
    <w:tmpl w:val="16D42F3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jg1MWRmYTlkOGExZWNkYmM5MzIwNzE0ZjM1ZDUifQ=="/>
  </w:docVars>
  <w:rsids>
    <w:rsidRoot w:val="00000000"/>
    <w:rsid w:val="0A1F0541"/>
    <w:rsid w:val="10233173"/>
    <w:rsid w:val="12A02E6A"/>
    <w:rsid w:val="2B0E53A6"/>
    <w:rsid w:val="45943EE9"/>
    <w:rsid w:val="4E2F767C"/>
    <w:rsid w:val="522476D7"/>
    <w:rsid w:val="56420695"/>
    <w:rsid w:val="5B6A5177"/>
    <w:rsid w:val="6068286C"/>
    <w:rsid w:val="61BD10E2"/>
    <w:rsid w:val="644D344F"/>
    <w:rsid w:val="79021358"/>
    <w:rsid w:val="7C8E79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5"/>
      <w:szCs w:val="35"/>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1323</Words>
  <Characters>1372</Characters>
  <Lines>0</Lines>
  <Paragraphs>0</Paragraphs>
  <TotalTime>126</TotalTime>
  <ScaleCrop>false</ScaleCrop>
  <LinksUpToDate>false</LinksUpToDate>
  <CharactersWithSpaces>1372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2024-06-02T21:56:00Z</dcterms:created>
  <dc:creator>Administrator</dc:creator>
  <cp:lastModifiedBy>oh.  no</cp:lastModifiedBy>
  <dcterms:modified xsi:type="dcterms:W3CDTF">2024-06-18T01:25:31Z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385CFF2C37924C4CA8F4BECCC2109892_13</vt:lpwstr>
  </property>
</Properties>
</file>