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D8A" w:rsidRDefault="00117D8A" w:rsidP="00117D8A">
      <w:pPr>
        <w:widowControl/>
        <w:jc w:val="left"/>
        <w:rPr>
          <w:rFonts w:ascii="仿宋_GB2312" w:eastAsia="仿宋_GB2312" w:hAnsi="宋体"/>
          <w:color w:val="000000"/>
          <w:sz w:val="32"/>
          <w:szCs w:val="32"/>
        </w:rPr>
      </w:pPr>
      <w:r>
        <w:rPr>
          <w:rFonts w:ascii="黑体" w:eastAsia="黑体" w:hAnsi="黑体" w:cs="宋体" w:hint="eastAsia"/>
          <w:color w:val="000000"/>
          <w:kern w:val="0"/>
          <w:sz w:val="32"/>
          <w:szCs w:val="32"/>
        </w:rPr>
        <w:t>附件1</w:t>
      </w:r>
    </w:p>
    <w:p w:rsidR="00117D8A" w:rsidRDefault="00117D8A" w:rsidP="00117D8A">
      <w:pPr>
        <w:rPr>
          <w:rFonts w:ascii="仿宋_GB2312" w:eastAsia="仿宋_GB2312" w:hAnsi="宋体" w:cs="宋体"/>
          <w:color w:val="000000"/>
          <w:kern w:val="0"/>
          <w:sz w:val="32"/>
          <w:szCs w:val="32"/>
        </w:rPr>
      </w:pPr>
    </w:p>
    <w:p w:rsidR="00117D8A" w:rsidRDefault="00117D8A" w:rsidP="00117D8A">
      <w:pPr>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四川省2018-202</w:t>
      </w:r>
      <w:r>
        <w:rPr>
          <w:rFonts w:ascii="方正小标宋简体" w:eastAsia="方正小标宋简体" w:hAnsi="方正小标宋简体" w:cs="方正小标宋简体"/>
          <w:color w:val="000000"/>
          <w:kern w:val="0"/>
          <w:sz w:val="36"/>
          <w:szCs w:val="36"/>
        </w:rPr>
        <w:t>0</w:t>
      </w:r>
      <w:r>
        <w:rPr>
          <w:rFonts w:ascii="方正小标宋简体" w:eastAsia="方正小标宋简体" w:hAnsi="方正小标宋简体" w:cs="方正小标宋简体" w:hint="eastAsia"/>
          <w:color w:val="000000"/>
          <w:kern w:val="0"/>
          <w:sz w:val="36"/>
          <w:szCs w:val="36"/>
        </w:rPr>
        <w:t>年高等教育人才培养质量</w:t>
      </w:r>
    </w:p>
    <w:p w:rsidR="00117D8A" w:rsidRDefault="00117D8A" w:rsidP="00117D8A">
      <w:pPr>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和教学改革项目申报指南</w:t>
      </w:r>
      <w:bookmarkStart w:id="0" w:name="_GoBack"/>
      <w:bookmarkEnd w:id="0"/>
    </w:p>
    <w:p w:rsidR="00117D8A" w:rsidRDefault="00117D8A" w:rsidP="00117D8A">
      <w:pPr>
        <w:rPr>
          <w:rFonts w:ascii="仿宋_GB2312" w:eastAsia="仿宋_GB2312" w:hAnsi="宋体" w:cs="宋体"/>
          <w:color w:val="000000"/>
          <w:kern w:val="0"/>
          <w:sz w:val="32"/>
          <w:szCs w:val="32"/>
        </w:rPr>
      </w:pPr>
    </w:p>
    <w:p w:rsidR="00117D8A" w:rsidRDefault="00117D8A" w:rsidP="00117D8A">
      <w:pPr>
        <w:spacing w:line="360" w:lineRule="auto"/>
        <w:ind w:firstLineChars="229" w:firstLine="733"/>
        <w:rPr>
          <w:rFonts w:ascii="黑体" w:eastAsia="黑体" w:hAnsi="黑体" w:cs="宋体"/>
          <w:color w:val="000000"/>
          <w:kern w:val="0"/>
          <w:sz w:val="32"/>
          <w:szCs w:val="32"/>
        </w:rPr>
      </w:pPr>
      <w:r>
        <w:rPr>
          <w:rFonts w:ascii="黑体" w:eastAsia="黑体" w:hAnsi="黑体" w:cs="宋体" w:hint="eastAsia"/>
          <w:color w:val="000000"/>
          <w:kern w:val="0"/>
          <w:sz w:val="32"/>
          <w:szCs w:val="32"/>
        </w:rPr>
        <w:t>一、项目分类</w:t>
      </w:r>
    </w:p>
    <w:p w:rsidR="00117D8A" w:rsidRDefault="00117D8A" w:rsidP="00117D8A">
      <w:pPr>
        <w:spacing w:line="360" w:lineRule="auto"/>
        <w:ind w:firstLineChars="229" w:firstLine="736"/>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（一）</w:t>
      </w:r>
      <w:bookmarkStart w:id="1" w:name="_Hlk531678164"/>
      <w:r>
        <w:rPr>
          <w:rFonts w:ascii="仿宋_GB2312" w:eastAsia="仿宋_GB2312" w:hAnsi="宋体" w:cs="宋体" w:hint="eastAsia"/>
          <w:b/>
          <w:color w:val="000000"/>
          <w:kern w:val="0"/>
          <w:sz w:val="32"/>
          <w:szCs w:val="32"/>
        </w:rPr>
        <w:t>综合类</w:t>
      </w:r>
      <w:bookmarkEnd w:id="1"/>
      <w:r w:rsidR="00B15544">
        <w:rPr>
          <w:rFonts w:ascii="仿宋_GB2312" w:eastAsia="仿宋_GB2312" w:hAnsi="宋体" w:cs="宋体" w:hint="eastAsia"/>
          <w:b/>
          <w:color w:val="000000"/>
          <w:kern w:val="0"/>
          <w:sz w:val="32"/>
          <w:szCs w:val="32"/>
        </w:rPr>
        <w:t xml:space="preserve"> </w:t>
      </w:r>
    </w:p>
    <w:p w:rsidR="00117D8A" w:rsidRDefault="00B15544" w:rsidP="002D7CB8">
      <w:pPr>
        <w:spacing w:line="360" w:lineRule="auto"/>
        <w:ind w:firstLineChars="250" w:firstLine="800"/>
        <w:jc w:val="left"/>
        <w:rPr>
          <w:rFonts w:ascii="仿宋_GB2312" w:eastAsia="仿宋_GB2312" w:hAnsi="宋体" w:cs="宋体"/>
          <w:color w:val="000000"/>
          <w:kern w:val="0"/>
          <w:sz w:val="32"/>
          <w:szCs w:val="32"/>
        </w:rPr>
      </w:pPr>
      <w:r w:rsidRPr="00B15544">
        <w:rPr>
          <w:rFonts w:ascii="仿宋_GB2312" w:eastAsia="仿宋_GB2312" w:hAnsi="宋体" w:cs="宋体"/>
          <w:color w:val="000000"/>
          <w:kern w:val="0"/>
          <w:sz w:val="32"/>
          <w:szCs w:val="32"/>
        </w:rPr>
        <w:t>1.1</w:t>
      </w:r>
      <w:r w:rsidR="002D7CB8">
        <w:rPr>
          <w:rFonts w:ascii="仿宋_GB2312" w:eastAsia="仿宋_GB2312" w:hAnsi="宋体" w:cs="宋体" w:hint="eastAsia"/>
          <w:color w:val="000000"/>
          <w:kern w:val="0"/>
          <w:sz w:val="32"/>
          <w:szCs w:val="32"/>
        </w:rPr>
        <w:t>以立德树人为核心</w:t>
      </w:r>
      <w:proofErr w:type="gramStart"/>
      <w:r w:rsidR="002D7CB8">
        <w:rPr>
          <w:rFonts w:ascii="仿宋_GB2312" w:eastAsia="仿宋_GB2312" w:hAnsi="宋体" w:cs="宋体" w:hint="eastAsia"/>
          <w:color w:val="000000"/>
          <w:kern w:val="0"/>
          <w:sz w:val="32"/>
          <w:szCs w:val="32"/>
        </w:rPr>
        <w:t>的思</w:t>
      </w:r>
      <w:r w:rsidR="00117D8A">
        <w:rPr>
          <w:rFonts w:ascii="仿宋_GB2312" w:eastAsia="仿宋_GB2312" w:hAnsi="宋体" w:cs="宋体" w:hint="eastAsia"/>
          <w:color w:val="000000"/>
          <w:kern w:val="0"/>
          <w:sz w:val="32"/>
          <w:szCs w:val="32"/>
        </w:rPr>
        <w:t>政</w:t>
      </w:r>
      <w:r w:rsidR="002D7CB8">
        <w:rPr>
          <w:rFonts w:ascii="仿宋_GB2312" w:eastAsia="仿宋_GB2312" w:hAnsi="宋体" w:cs="宋体" w:hint="eastAsia"/>
          <w:color w:val="000000"/>
          <w:kern w:val="0"/>
          <w:sz w:val="32"/>
          <w:szCs w:val="32"/>
        </w:rPr>
        <w:t>课程</w:t>
      </w:r>
      <w:proofErr w:type="gramEnd"/>
      <w:r w:rsidR="002D7CB8">
        <w:rPr>
          <w:rFonts w:ascii="仿宋_GB2312" w:eastAsia="仿宋_GB2312" w:hAnsi="宋体" w:cs="宋体" w:hint="eastAsia"/>
          <w:color w:val="000000"/>
          <w:kern w:val="0"/>
          <w:sz w:val="32"/>
          <w:szCs w:val="32"/>
        </w:rPr>
        <w:t>、</w:t>
      </w:r>
      <w:proofErr w:type="gramStart"/>
      <w:r w:rsidR="002D7CB8">
        <w:rPr>
          <w:rFonts w:ascii="仿宋_GB2312" w:eastAsia="仿宋_GB2312" w:hAnsi="宋体" w:cs="宋体" w:hint="eastAsia"/>
          <w:color w:val="000000"/>
          <w:kern w:val="0"/>
          <w:sz w:val="32"/>
          <w:szCs w:val="32"/>
        </w:rPr>
        <w:t>课程思政</w:t>
      </w:r>
      <w:proofErr w:type="gramEnd"/>
      <w:r w:rsidR="002D7CB8">
        <w:rPr>
          <w:rFonts w:ascii="仿宋_GB2312" w:eastAsia="仿宋_GB2312" w:hAnsi="宋体" w:cs="宋体" w:hint="eastAsia"/>
          <w:color w:val="000000"/>
          <w:kern w:val="0"/>
          <w:sz w:val="32"/>
          <w:szCs w:val="32"/>
        </w:rPr>
        <w:t>等教育改</w:t>
      </w:r>
      <w:r w:rsidR="00117D8A">
        <w:rPr>
          <w:rFonts w:ascii="仿宋_GB2312" w:eastAsia="仿宋_GB2312" w:hAnsi="宋体" w:cs="宋体" w:hint="eastAsia"/>
          <w:color w:val="000000"/>
          <w:kern w:val="0"/>
          <w:sz w:val="32"/>
          <w:szCs w:val="32"/>
        </w:rPr>
        <w:t>革与实践；</w:t>
      </w:r>
    </w:p>
    <w:p w:rsidR="00117D8A" w:rsidRDefault="00B15544" w:rsidP="00117D8A">
      <w:pPr>
        <w:spacing w:line="360" w:lineRule="auto"/>
        <w:ind w:firstLineChars="229" w:firstLine="733"/>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w:t>
      </w:r>
      <w:r w:rsidR="00117D8A">
        <w:rPr>
          <w:rFonts w:ascii="仿宋_GB2312" w:eastAsia="仿宋_GB2312" w:hAnsi="宋体" w:cs="宋体" w:hint="eastAsia"/>
          <w:color w:val="000000"/>
          <w:kern w:val="0"/>
          <w:sz w:val="32"/>
          <w:szCs w:val="32"/>
        </w:rPr>
        <w:t>2</w:t>
      </w:r>
      <w:r w:rsidR="00152D34">
        <w:rPr>
          <w:rFonts w:ascii="仿宋_GB2312" w:eastAsia="仿宋_GB2312" w:hAnsi="宋体" w:cs="宋体" w:hint="eastAsia"/>
          <w:color w:val="000000"/>
          <w:kern w:val="0"/>
          <w:sz w:val="32"/>
          <w:szCs w:val="32"/>
        </w:rPr>
        <w:t>构建全方位全过程深度融合的协同育人新机制的研究和实践；</w:t>
      </w:r>
    </w:p>
    <w:p w:rsidR="00117D8A" w:rsidRDefault="00B15544" w:rsidP="00117D8A">
      <w:pPr>
        <w:spacing w:line="360" w:lineRule="auto"/>
        <w:ind w:firstLineChars="229" w:firstLine="733"/>
        <w:rPr>
          <w:rFonts w:ascii="仿宋_GB2312" w:eastAsia="仿宋_GB2312" w:hAnsi="宋体" w:cs="宋体"/>
          <w:color w:val="000000"/>
          <w:kern w:val="0"/>
          <w:sz w:val="32"/>
          <w:szCs w:val="32"/>
        </w:rPr>
      </w:pPr>
      <w:bookmarkStart w:id="2" w:name="_Hlk531548968"/>
      <w:r>
        <w:rPr>
          <w:rFonts w:ascii="仿宋_GB2312" w:eastAsia="仿宋_GB2312" w:hAnsi="宋体" w:cs="宋体"/>
          <w:color w:val="000000"/>
          <w:kern w:val="0"/>
          <w:sz w:val="32"/>
          <w:szCs w:val="32"/>
        </w:rPr>
        <w:t>1.3</w:t>
      </w:r>
      <w:r w:rsidR="00117D8A">
        <w:rPr>
          <w:rFonts w:ascii="仿宋_GB2312" w:eastAsia="仿宋_GB2312" w:hAnsi="宋体" w:cs="宋体" w:hint="eastAsia"/>
          <w:color w:val="000000"/>
          <w:kern w:val="0"/>
          <w:sz w:val="32"/>
          <w:szCs w:val="32"/>
        </w:rPr>
        <w:t>人才培养质量保障体系建设与完善</w:t>
      </w:r>
      <w:bookmarkEnd w:id="2"/>
      <w:r w:rsidR="00117D8A">
        <w:rPr>
          <w:rFonts w:ascii="仿宋_GB2312" w:eastAsia="仿宋_GB2312" w:hAnsi="宋体" w:cs="宋体" w:hint="eastAsia"/>
          <w:color w:val="000000"/>
          <w:kern w:val="0"/>
          <w:sz w:val="32"/>
          <w:szCs w:val="32"/>
        </w:rPr>
        <w:t>；</w:t>
      </w:r>
    </w:p>
    <w:p w:rsidR="00117D8A" w:rsidRDefault="00B15544" w:rsidP="00117D8A">
      <w:pPr>
        <w:spacing w:line="360" w:lineRule="auto"/>
        <w:ind w:firstLineChars="229" w:firstLine="733"/>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1.4</w:t>
      </w:r>
      <w:r w:rsidR="00117D8A">
        <w:rPr>
          <w:rFonts w:ascii="仿宋_GB2312" w:eastAsia="仿宋_GB2312" w:hAnsi="宋体" w:cs="宋体" w:hint="eastAsia"/>
          <w:color w:val="000000"/>
          <w:kern w:val="0"/>
          <w:sz w:val="32"/>
          <w:szCs w:val="32"/>
        </w:rPr>
        <w:t>实验、实践教学体系的建设与改革；</w:t>
      </w:r>
    </w:p>
    <w:p w:rsidR="00117D8A" w:rsidRDefault="00B15544" w:rsidP="00117D8A">
      <w:pPr>
        <w:spacing w:line="360" w:lineRule="auto"/>
        <w:ind w:firstLineChars="229" w:firstLine="733"/>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1.5</w:t>
      </w:r>
      <w:r w:rsidR="00D135E0">
        <w:rPr>
          <w:rFonts w:ascii="仿宋_GB2312" w:eastAsia="仿宋_GB2312" w:hAnsi="宋体" w:cs="宋体" w:hint="eastAsia"/>
          <w:color w:val="000000"/>
          <w:kern w:val="0"/>
          <w:sz w:val="32"/>
          <w:szCs w:val="32"/>
        </w:rPr>
        <w:t>全面深化高校创新创业教育改革与实践；</w:t>
      </w:r>
    </w:p>
    <w:p w:rsidR="00117D8A" w:rsidRDefault="00B15544" w:rsidP="00117D8A">
      <w:pPr>
        <w:spacing w:line="360" w:lineRule="auto"/>
        <w:ind w:firstLineChars="229" w:firstLine="733"/>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1.6</w:t>
      </w:r>
      <w:r w:rsidR="00D135E0">
        <w:rPr>
          <w:rFonts w:ascii="仿宋_GB2312" w:eastAsia="仿宋_GB2312" w:hAnsi="宋体" w:cs="宋体" w:hint="eastAsia"/>
          <w:color w:val="000000"/>
          <w:kern w:val="0"/>
          <w:sz w:val="32"/>
          <w:szCs w:val="32"/>
        </w:rPr>
        <w:t>高校质量文化建设的研究与实践；</w:t>
      </w:r>
    </w:p>
    <w:p w:rsidR="00117D8A" w:rsidRDefault="00B15544" w:rsidP="00117D8A">
      <w:pPr>
        <w:spacing w:line="360" w:lineRule="auto"/>
        <w:ind w:firstLineChars="229" w:firstLine="733"/>
        <w:rPr>
          <w:rFonts w:ascii="仿宋_GB2312" w:eastAsia="仿宋_GB2312" w:hAnsi="宋体" w:cs="宋体"/>
          <w:color w:val="000000"/>
          <w:spacing w:val="-6"/>
          <w:kern w:val="0"/>
          <w:sz w:val="32"/>
          <w:szCs w:val="32"/>
        </w:rPr>
      </w:pPr>
      <w:r>
        <w:rPr>
          <w:rFonts w:ascii="仿宋_GB2312" w:eastAsia="仿宋_GB2312" w:hAnsi="宋体" w:cs="宋体"/>
          <w:color w:val="000000"/>
          <w:kern w:val="0"/>
          <w:sz w:val="32"/>
          <w:szCs w:val="32"/>
        </w:rPr>
        <w:t>1.7</w:t>
      </w:r>
      <w:r w:rsidR="003310D0">
        <w:rPr>
          <w:rFonts w:ascii="仿宋_GB2312" w:eastAsia="仿宋_GB2312" w:hAnsi="宋体" w:cs="宋体" w:hint="eastAsia"/>
          <w:color w:val="000000"/>
          <w:spacing w:val="-16"/>
          <w:kern w:val="0"/>
          <w:sz w:val="32"/>
          <w:szCs w:val="32"/>
        </w:rPr>
        <w:t>全面提高教师教书育人能力研究与实践；</w:t>
      </w:r>
    </w:p>
    <w:p w:rsidR="00117D8A" w:rsidRDefault="00B15544" w:rsidP="00A24C04">
      <w:pPr>
        <w:spacing w:line="360" w:lineRule="auto"/>
        <w:ind w:firstLineChars="229" w:firstLine="733"/>
        <w:rPr>
          <w:rFonts w:ascii="仿宋_GB2312" w:eastAsia="仿宋_GB2312" w:hAnsi="宋体" w:cs="宋体"/>
          <w:color w:val="000000"/>
          <w:spacing w:val="-16"/>
          <w:kern w:val="0"/>
          <w:sz w:val="32"/>
          <w:szCs w:val="32"/>
        </w:rPr>
      </w:pPr>
      <w:r>
        <w:rPr>
          <w:rFonts w:ascii="仿宋_GB2312" w:eastAsia="仿宋_GB2312" w:hAnsi="宋体" w:cs="宋体"/>
          <w:color w:val="000000"/>
          <w:kern w:val="0"/>
          <w:sz w:val="32"/>
          <w:szCs w:val="32"/>
        </w:rPr>
        <w:t>1.8</w:t>
      </w:r>
      <w:r w:rsidR="003310D0">
        <w:rPr>
          <w:rFonts w:ascii="仿宋_GB2312" w:eastAsia="仿宋_GB2312" w:hAnsi="宋体" w:cs="宋体" w:hint="eastAsia"/>
          <w:color w:val="000000"/>
          <w:spacing w:val="-6"/>
          <w:kern w:val="0"/>
          <w:sz w:val="32"/>
          <w:szCs w:val="32"/>
        </w:rPr>
        <w:t>基础学科拔尖学生培养</w:t>
      </w:r>
      <w:r w:rsidR="00A21146">
        <w:rPr>
          <w:rFonts w:ascii="仿宋_GB2312" w:eastAsia="仿宋_GB2312" w:hAnsi="宋体" w:cs="宋体" w:hint="eastAsia"/>
          <w:color w:val="000000"/>
          <w:spacing w:val="-6"/>
          <w:kern w:val="0"/>
          <w:sz w:val="32"/>
          <w:szCs w:val="32"/>
        </w:rPr>
        <w:t>的</w:t>
      </w:r>
      <w:r w:rsidR="003310D0">
        <w:rPr>
          <w:rFonts w:ascii="仿宋_GB2312" w:eastAsia="仿宋_GB2312" w:hAnsi="宋体" w:cs="宋体" w:hint="eastAsia"/>
          <w:color w:val="000000"/>
          <w:spacing w:val="-6"/>
          <w:kern w:val="0"/>
          <w:sz w:val="32"/>
          <w:szCs w:val="32"/>
        </w:rPr>
        <w:t>研究与实践；</w:t>
      </w:r>
    </w:p>
    <w:p w:rsidR="00A24C04" w:rsidRPr="00A24C04" w:rsidRDefault="00B15544" w:rsidP="00A24C04">
      <w:pPr>
        <w:spacing w:line="360" w:lineRule="auto"/>
        <w:ind w:firstLineChars="229" w:firstLine="733"/>
        <w:rPr>
          <w:rFonts w:ascii="仿宋_GB2312" w:eastAsia="仿宋_GB2312" w:hAnsi="宋体" w:cs="宋体"/>
          <w:color w:val="000000"/>
          <w:spacing w:val="-16"/>
          <w:kern w:val="0"/>
          <w:sz w:val="32"/>
          <w:szCs w:val="32"/>
        </w:rPr>
      </w:pPr>
      <w:r>
        <w:rPr>
          <w:rFonts w:ascii="仿宋_GB2312" w:eastAsia="仿宋_GB2312" w:hAnsi="宋体" w:cs="宋体"/>
          <w:color w:val="000000"/>
          <w:kern w:val="0"/>
          <w:sz w:val="32"/>
          <w:szCs w:val="32"/>
        </w:rPr>
        <w:t>1.9</w:t>
      </w:r>
      <w:r w:rsidR="00A24C04" w:rsidRPr="00A24C04">
        <w:rPr>
          <w:rFonts w:ascii="仿宋_GB2312" w:eastAsia="仿宋_GB2312" w:hAnsi="宋体" w:cs="宋体" w:hint="eastAsia"/>
          <w:color w:val="000000"/>
          <w:kern w:val="0"/>
          <w:sz w:val="32"/>
          <w:szCs w:val="32"/>
        </w:rPr>
        <w:t>通识教育与素质教育的研究与实践。</w:t>
      </w:r>
    </w:p>
    <w:p w:rsidR="00117D8A" w:rsidRDefault="00117D8A" w:rsidP="00117D8A">
      <w:pPr>
        <w:spacing w:line="360" w:lineRule="auto"/>
        <w:ind w:firstLineChars="229" w:firstLine="736"/>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（二）</w:t>
      </w:r>
      <w:bookmarkStart w:id="3" w:name="_Hlk531678178"/>
      <w:r>
        <w:rPr>
          <w:rFonts w:ascii="仿宋_GB2312" w:eastAsia="仿宋_GB2312" w:hAnsi="宋体" w:cs="宋体" w:hint="eastAsia"/>
          <w:b/>
          <w:color w:val="000000"/>
          <w:kern w:val="0"/>
          <w:sz w:val="32"/>
          <w:szCs w:val="32"/>
        </w:rPr>
        <w:t>教学基本建设类</w:t>
      </w:r>
      <w:bookmarkEnd w:id="3"/>
    </w:p>
    <w:p w:rsidR="00117D8A" w:rsidRDefault="00B15544" w:rsidP="00117D8A">
      <w:pPr>
        <w:spacing w:line="360" w:lineRule="auto"/>
        <w:ind w:firstLineChars="229" w:firstLine="733"/>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00117D8A">
        <w:rPr>
          <w:rFonts w:ascii="仿宋_GB2312" w:eastAsia="仿宋_GB2312" w:hAnsi="宋体" w:cs="宋体" w:hint="eastAsia"/>
          <w:color w:val="000000"/>
          <w:kern w:val="0"/>
          <w:sz w:val="32"/>
          <w:szCs w:val="32"/>
        </w:rPr>
        <w:t>1专业建设与</w:t>
      </w:r>
      <w:r w:rsidR="00B454A4">
        <w:rPr>
          <w:rFonts w:ascii="仿宋_GB2312" w:eastAsia="仿宋_GB2312" w:hAnsi="宋体" w:cs="宋体" w:hint="eastAsia"/>
          <w:color w:val="000000"/>
          <w:kern w:val="0"/>
          <w:sz w:val="32"/>
          <w:szCs w:val="32"/>
        </w:rPr>
        <w:t>结构优化</w:t>
      </w:r>
      <w:r w:rsidR="00117D8A">
        <w:rPr>
          <w:rFonts w:ascii="仿宋_GB2312" w:eastAsia="仿宋_GB2312" w:hAnsi="宋体" w:cs="宋体" w:hint="eastAsia"/>
          <w:color w:val="000000"/>
          <w:kern w:val="0"/>
          <w:sz w:val="32"/>
          <w:szCs w:val="32"/>
        </w:rPr>
        <w:t>;</w:t>
      </w:r>
    </w:p>
    <w:p w:rsidR="00117D8A" w:rsidRDefault="00B15544" w:rsidP="00117D8A">
      <w:pPr>
        <w:spacing w:line="360" w:lineRule="auto"/>
        <w:ind w:firstLineChars="229" w:firstLine="733"/>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00117D8A">
        <w:rPr>
          <w:rFonts w:ascii="仿宋_GB2312" w:eastAsia="仿宋_GB2312" w:hAnsi="宋体" w:cs="宋体" w:hint="eastAsia"/>
          <w:color w:val="000000"/>
          <w:kern w:val="0"/>
          <w:sz w:val="32"/>
          <w:szCs w:val="32"/>
        </w:rPr>
        <w:t>2课程建设与</w:t>
      </w:r>
      <w:r w:rsidR="00B454A4">
        <w:rPr>
          <w:rFonts w:ascii="仿宋_GB2312" w:eastAsia="仿宋_GB2312" w:hAnsi="宋体" w:cs="宋体" w:hint="eastAsia"/>
          <w:color w:val="000000"/>
          <w:kern w:val="0"/>
          <w:sz w:val="32"/>
          <w:szCs w:val="32"/>
        </w:rPr>
        <w:t>体系完善</w:t>
      </w:r>
      <w:r w:rsidR="00117D8A">
        <w:rPr>
          <w:rFonts w:ascii="仿宋_GB2312" w:eastAsia="仿宋_GB2312" w:hAnsi="宋体" w:cs="宋体" w:hint="eastAsia"/>
          <w:color w:val="000000"/>
          <w:kern w:val="0"/>
          <w:sz w:val="32"/>
          <w:szCs w:val="32"/>
        </w:rPr>
        <w:t>；</w:t>
      </w:r>
    </w:p>
    <w:p w:rsidR="00117D8A" w:rsidRDefault="00B15544" w:rsidP="00117D8A">
      <w:pPr>
        <w:spacing w:line="360" w:lineRule="auto"/>
        <w:ind w:firstLineChars="229" w:firstLine="733"/>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2.3</w:t>
      </w:r>
      <w:r w:rsidR="00A21146">
        <w:rPr>
          <w:rFonts w:ascii="仿宋_GB2312" w:eastAsia="仿宋_GB2312" w:hAnsi="宋体" w:cs="宋体" w:hint="eastAsia"/>
          <w:color w:val="000000"/>
          <w:kern w:val="0"/>
          <w:sz w:val="32"/>
          <w:szCs w:val="32"/>
        </w:rPr>
        <w:t>实验室、实训</w:t>
      </w:r>
      <w:r w:rsidR="003C414E">
        <w:rPr>
          <w:rFonts w:ascii="仿宋_GB2312" w:eastAsia="仿宋_GB2312" w:hAnsi="宋体" w:cs="宋体" w:hint="eastAsia"/>
          <w:color w:val="000000"/>
          <w:kern w:val="0"/>
          <w:sz w:val="32"/>
          <w:szCs w:val="32"/>
        </w:rPr>
        <w:t>实习基地</w:t>
      </w:r>
      <w:r w:rsidR="00A21146">
        <w:rPr>
          <w:rFonts w:ascii="仿宋_GB2312" w:eastAsia="仿宋_GB2312" w:hAnsi="宋体" w:cs="宋体" w:hint="eastAsia"/>
          <w:color w:val="000000"/>
          <w:kern w:val="0"/>
          <w:sz w:val="32"/>
          <w:szCs w:val="32"/>
        </w:rPr>
        <w:t>及相关项目</w:t>
      </w:r>
      <w:r w:rsidR="003C414E">
        <w:rPr>
          <w:rFonts w:ascii="仿宋_GB2312" w:eastAsia="仿宋_GB2312" w:hAnsi="宋体" w:cs="宋体" w:hint="eastAsia"/>
          <w:color w:val="000000"/>
          <w:kern w:val="0"/>
          <w:sz w:val="32"/>
          <w:szCs w:val="32"/>
        </w:rPr>
        <w:t>建设；</w:t>
      </w:r>
      <w:r w:rsidR="003C414E">
        <w:rPr>
          <w:rFonts w:ascii="仿宋_GB2312" w:eastAsia="仿宋_GB2312" w:hAnsi="宋体" w:cs="宋体"/>
          <w:color w:val="000000"/>
          <w:kern w:val="0"/>
          <w:sz w:val="32"/>
          <w:szCs w:val="32"/>
        </w:rPr>
        <w:t xml:space="preserve"> </w:t>
      </w:r>
    </w:p>
    <w:p w:rsidR="00117D8A" w:rsidRDefault="00B15544" w:rsidP="00117D8A">
      <w:pPr>
        <w:spacing w:line="360" w:lineRule="auto"/>
        <w:ind w:firstLineChars="229" w:firstLine="733"/>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lastRenderedPageBreak/>
        <w:t>2.4</w:t>
      </w:r>
      <w:r w:rsidR="003C414E">
        <w:rPr>
          <w:rFonts w:ascii="仿宋_GB2312" w:eastAsia="仿宋_GB2312" w:hAnsi="宋体" w:cs="宋体" w:hint="eastAsia"/>
          <w:color w:val="000000"/>
          <w:kern w:val="0"/>
          <w:sz w:val="32"/>
          <w:szCs w:val="32"/>
        </w:rPr>
        <w:t>教材建设；</w:t>
      </w:r>
    </w:p>
    <w:p w:rsidR="00B454A4" w:rsidRDefault="00B15544" w:rsidP="00B454A4">
      <w:pPr>
        <w:spacing w:line="360" w:lineRule="auto"/>
        <w:ind w:firstLineChars="229" w:firstLine="733"/>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2.5</w:t>
      </w:r>
      <w:r w:rsidR="00117D8A">
        <w:rPr>
          <w:rFonts w:ascii="仿宋_GB2312" w:eastAsia="仿宋_GB2312" w:hAnsi="宋体" w:cs="宋体" w:hint="eastAsia"/>
          <w:color w:val="000000"/>
          <w:kern w:val="0"/>
          <w:sz w:val="32"/>
          <w:szCs w:val="32"/>
        </w:rPr>
        <w:t>图书情报工作的管理以及现代化建设。</w:t>
      </w:r>
    </w:p>
    <w:p w:rsidR="00117D8A" w:rsidRPr="00B454A4" w:rsidRDefault="00117D8A" w:rsidP="00B454A4">
      <w:pPr>
        <w:spacing w:line="360" w:lineRule="auto"/>
        <w:ind w:firstLineChars="229" w:firstLine="736"/>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（三）</w:t>
      </w:r>
      <w:bookmarkStart w:id="4" w:name="_Hlk531678376"/>
      <w:r>
        <w:rPr>
          <w:rFonts w:ascii="仿宋_GB2312" w:eastAsia="仿宋_GB2312" w:hAnsi="宋体" w:cs="宋体" w:hint="eastAsia"/>
          <w:b/>
          <w:color w:val="000000"/>
          <w:kern w:val="0"/>
          <w:sz w:val="32"/>
          <w:szCs w:val="32"/>
        </w:rPr>
        <w:t>教学模式和教学管理类</w:t>
      </w:r>
      <w:bookmarkEnd w:id="4"/>
    </w:p>
    <w:p w:rsidR="00B454A4" w:rsidRDefault="00B15544" w:rsidP="00B454A4">
      <w:pPr>
        <w:spacing w:line="360" w:lineRule="auto"/>
        <w:ind w:firstLine="636"/>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sidR="00117D8A">
        <w:rPr>
          <w:rFonts w:ascii="仿宋_GB2312" w:eastAsia="仿宋_GB2312" w:hAnsi="宋体" w:cs="宋体" w:hint="eastAsia"/>
          <w:color w:val="000000"/>
          <w:kern w:val="0"/>
          <w:sz w:val="32"/>
          <w:szCs w:val="32"/>
        </w:rPr>
        <w:t>1</w:t>
      </w:r>
      <w:r w:rsidR="003310D0">
        <w:rPr>
          <w:rFonts w:ascii="仿宋_GB2312" w:eastAsia="仿宋_GB2312" w:hAnsi="宋体" w:cs="宋体" w:hint="eastAsia"/>
          <w:color w:val="000000"/>
          <w:kern w:val="0"/>
          <w:sz w:val="32"/>
          <w:szCs w:val="32"/>
        </w:rPr>
        <w:t>推进现代信息技术与教育教学深度融合的研究与实践；</w:t>
      </w:r>
    </w:p>
    <w:p w:rsidR="00117D8A" w:rsidRDefault="00B15544" w:rsidP="00B454A4">
      <w:pPr>
        <w:spacing w:line="360" w:lineRule="auto"/>
        <w:ind w:firstLine="636"/>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3.2</w:t>
      </w:r>
      <w:r w:rsidR="00B454A4">
        <w:rPr>
          <w:rFonts w:ascii="仿宋_GB2312" w:eastAsia="仿宋_GB2312" w:hAnsi="宋体" w:cs="宋体" w:hint="eastAsia"/>
          <w:color w:val="000000"/>
          <w:kern w:val="0"/>
          <w:sz w:val="32"/>
          <w:szCs w:val="32"/>
        </w:rPr>
        <w:t>教学方法、手段和考核评价方式的改革与实践；</w:t>
      </w:r>
      <w:r w:rsidR="00B454A4">
        <w:rPr>
          <w:rFonts w:ascii="仿宋_GB2312" w:eastAsia="仿宋_GB2312" w:hAnsi="宋体" w:cs="宋体"/>
          <w:color w:val="000000"/>
          <w:kern w:val="0"/>
          <w:sz w:val="32"/>
          <w:szCs w:val="32"/>
        </w:rPr>
        <w:t xml:space="preserve"> </w:t>
      </w:r>
    </w:p>
    <w:p w:rsidR="00117D8A" w:rsidRDefault="00B15544" w:rsidP="00117D8A">
      <w:pPr>
        <w:spacing w:line="360" w:lineRule="auto"/>
        <w:ind w:firstLine="636"/>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3.3</w:t>
      </w:r>
      <w:r w:rsidR="00B454A4">
        <w:rPr>
          <w:rFonts w:ascii="仿宋_GB2312" w:eastAsia="仿宋_GB2312" w:hAnsi="宋体" w:cs="宋体" w:hint="eastAsia"/>
          <w:color w:val="000000"/>
          <w:kern w:val="0"/>
          <w:sz w:val="32"/>
          <w:szCs w:val="32"/>
        </w:rPr>
        <w:t>教学运行机制、管理模式、管理方法、管理手段的改革与实践；</w:t>
      </w:r>
      <w:r w:rsidR="00B454A4">
        <w:rPr>
          <w:rFonts w:ascii="仿宋_GB2312" w:eastAsia="仿宋_GB2312" w:hAnsi="宋体" w:cs="宋体"/>
          <w:color w:val="000000"/>
          <w:kern w:val="0"/>
          <w:sz w:val="32"/>
          <w:szCs w:val="32"/>
        </w:rPr>
        <w:t xml:space="preserve"> </w:t>
      </w:r>
    </w:p>
    <w:p w:rsidR="00117D8A" w:rsidRDefault="00B15544" w:rsidP="00117D8A">
      <w:pPr>
        <w:spacing w:line="360" w:lineRule="auto"/>
        <w:ind w:firstLine="636"/>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3.4</w:t>
      </w:r>
      <w:r w:rsidR="003310D0">
        <w:rPr>
          <w:rFonts w:ascii="仿宋_GB2312" w:eastAsia="仿宋_GB2312" w:hAnsi="宋体" w:cs="宋体" w:hint="eastAsia"/>
          <w:color w:val="000000"/>
          <w:kern w:val="0"/>
          <w:sz w:val="32"/>
          <w:szCs w:val="32"/>
        </w:rPr>
        <w:t>教学服务管理科学化、制度化、规范化、现代化的研究与实践。</w:t>
      </w:r>
    </w:p>
    <w:p w:rsidR="00117D8A" w:rsidRDefault="00117D8A" w:rsidP="00117D8A">
      <w:pPr>
        <w:spacing w:line="360" w:lineRule="auto"/>
        <w:ind w:firstLine="636"/>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w:t>
      </w:r>
      <w:r w:rsidR="00065CCC">
        <w:rPr>
          <w:rFonts w:ascii="仿宋_GB2312" w:eastAsia="仿宋_GB2312" w:hAnsi="宋体" w:cs="宋体" w:hint="eastAsia"/>
          <w:b/>
          <w:color w:val="000000"/>
          <w:kern w:val="0"/>
          <w:sz w:val="32"/>
          <w:szCs w:val="32"/>
        </w:rPr>
        <w:t>四</w:t>
      </w:r>
      <w:r>
        <w:rPr>
          <w:rFonts w:ascii="仿宋_GB2312" w:eastAsia="仿宋_GB2312" w:hAnsi="宋体" w:cs="宋体" w:hint="eastAsia"/>
          <w:b/>
          <w:color w:val="000000"/>
          <w:kern w:val="0"/>
          <w:sz w:val="32"/>
          <w:szCs w:val="32"/>
        </w:rPr>
        <w:t>）</w:t>
      </w:r>
      <w:bookmarkStart w:id="5" w:name="_Hlk531678400"/>
      <w:r>
        <w:rPr>
          <w:rFonts w:ascii="仿宋_GB2312" w:eastAsia="仿宋_GB2312" w:hAnsi="宋体" w:cs="宋体" w:hint="eastAsia"/>
          <w:b/>
          <w:color w:val="000000"/>
          <w:kern w:val="0"/>
          <w:sz w:val="32"/>
          <w:szCs w:val="32"/>
        </w:rPr>
        <w:t>高等职业教育类</w:t>
      </w:r>
      <w:bookmarkEnd w:id="5"/>
    </w:p>
    <w:p w:rsidR="00E13187" w:rsidRDefault="00B15544" w:rsidP="00117D8A">
      <w:pPr>
        <w:spacing w:line="360" w:lineRule="auto"/>
        <w:ind w:firstLine="636"/>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sidR="00117D8A">
        <w:rPr>
          <w:rFonts w:ascii="仿宋_GB2312" w:eastAsia="仿宋_GB2312" w:hAnsi="宋体" w:cs="宋体" w:hint="eastAsia"/>
          <w:color w:val="000000"/>
          <w:kern w:val="0"/>
          <w:sz w:val="32"/>
          <w:szCs w:val="32"/>
        </w:rPr>
        <w:t>1</w:t>
      </w:r>
      <w:r w:rsidR="00E13187">
        <w:rPr>
          <w:rFonts w:ascii="仿宋_GB2312" w:eastAsia="仿宋_GB2312" w:hAnsi="宋体" w:cs="宋体" w:hint="eastAsia"/>
          <w:color w:val="000000"/>
          <w:kern w:val="0"/>
          <w:sz w:val="32"/>
          <w:szCs w:val="32"/>
        </w:rPr>
        <w:t>以立德树人为核心的思想</w:t>
      </w:r>
      <w:r w:rsidR="00257BC9">
        <w:rPr>
          <w:rFonts w:ascii="仿宋_GB2312" w:eastAsia="仿宋_GB2312" w:hAnsi="宋体" w:cs="宋体" w:hint="eastAsia"/>
          <w:color w:val="000000"/>
          <w:kern w:val="0"/>
          <w:sz w:val="32"/>
          <w:szCs w:val="32"/>
        </w:rPr>
        <w:t>课程、课程思政等教育</w:t>
      </w:r>
      <w:r w:rsidR="00E13187">
        <w:rPr>
          <w:rFonts w:ascii="仿宋_GB2312" w:eastAsia="仿宋_GB2312" w:hAnsi="宋体" w:cs="宋体" w:hint="eastAsia"/>
          <w:color w:val="000000"/>
          <w:kern w:val="0"/>
          <w:sz w:val="32"/>
          <w:szCs w:val="32"/>
        </w:rPr>
        <w:t>改革与实践；</w:t>
      </w:r>
    </w:p>
    <w:p w:rsidR="00117D8A" w:rsidRDefault="00E13187" w:rsidP="00117D8A">
      <w:pPr>
        <w:spacing w:line="360" w:lineRule="auto"/>
        <w:ind w:firstLine="636"/>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4.2</w:t>
      </w:r>
      <w:r w:rsidR="00117D8A">
        <w:rPr>
          <w:rFonts w:ascii="仿宋_GB2312" w:eastAsia="仿宋_GB2312" w:hAnsi="宋体" w:cs="宋体" w:hint="eastAsia"/>
          <w:color w:val="000000"/>
          <w:kern w:val="0"/>
          <w:sz w:val="32"/>
          <w:szCs w:val="32"/>
        </w:rPr>
        <w:t>深化产教融合、校企合作制度化建设；</w:t>
      </w:r>
    </w:p>
    <w:p w:rsidR="00D1069E" w:rsidRDefault="00E13187" w:rsidP="00117D8A">
      <w:pPr>
        <w:spacing w:line="360" w:lineRule="auto"/>
        <w:ind w:firstLine="636"/>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3</w:t>
      </w:r>
      <w:r w:rsidR="00D1069E">
        <w:rPr>
          <w:rFonts w:ascii="仿宋_GB2312" w:eastAsia="仿宋_GB2312" w:hAnsi="宋体" w:cs="宋体" w:hint="eastAsia"/>
          <w:color w:val="000000"/>
          <w:kern w:val="0"/>
          <w:sz w:val="32"/>
          <w:szCs w:val="32"/>
        </w:rPr>
        <w:t>高职专业、课程、教材、实训</w:t>
      </w:r>
      <w:r>
        <w:rPr>
          <w:rFonts w:ascii="仿宋_GB2312" w:eastAsia="仿宋_GB2312" w:hAnsi="宋体" w:cs="宋体" w:hint="eastAsia"/>
          <w:color w:val="000000"/>
          <w:kern w:val="0"/>
          <w:sz w:val="32"/>
          <w:szCs w:val="32"/>
        </w:rPr>
        <w:t>实习</w:t>
      </w:r>
      <w:r w:rsidR="00D1069E">
        <w:rPr>
          <w:rFonts w:ascii="仿宋_GB2312" w:eastAsia="仿宋_GB2312" w:hAnsi="宋体" w:cs="宋体" w:hint="eastAsia"/>
          <w:color w:val="000000"/>
          <w:kern w:val="0"/>
          <w:sz w:val="32"/>
          <w:szCs w:val="32"/>
        </w:rPr>
        <w:t>基地（中心）等建设；</w:t>
      </w:r>
    </w:p>
    <w:p w:rsidR="00117D8A" w:rsidRDefault="00E13187" w:rsidP="00117D8A">
      <w:pPr>
        <w:spacing w:line="360" w:lineRule="auto"/>
        <w:ind w:firstLine="636"/>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4</w:t>
      </w:r>
      <w:r w:rsidR="00D1069E">
        <w:rPr>
          <w:rFonts w:ascii="仿宋_GB2312" w:eastAsia="仿宋_GB2312" w:hAnsi="宋体" w:cs="宋体" w:hint="eastAsia"/>
          <w:color w:val="000000"/>
          <w:kern w:val="0"/>
          <w:sz w:val="32"/>
          <w:szCs w:val="32"/>
        </w:rPr>
        <w:t>高职教育人才培养模式改革；</w:t>
      </w:r>
    </w:p>
    <w:p w:rsidR="00E13187" w:rsidRDefault="00E13187" w:rsidP="00117D8A">
      <w:pPr>
        <w:spacing w:line="360" w:lineRule="auto"/>
        <w:ind w:firstLine="636"/>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4.5全面深化创新创业教育改革与实践；</w:t>
      </w:r>
    </w:p>
    <w:p w:rsidR="00117D8A" w:rsidRDefault="00B15544" w:rsidP="00117D8A">
      <w:pPr>
        <w:spacing w:line="360" w:lineRule="auto"/>
        <w:ind w:firstLine="636"/>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sidR="00E13187">
        <w:rPr>
          <w:rFonts w:ascii="仿宋_GB2312" w:eastAsia="仿宋_GB2312" w:hAnsi="宋体" w:cs="宋体" w:hint="eastAsia"/>
          <w:color w:val="000000"/>
          <w:kern w:val="0"/>
          <w:sz w:val="32"/>
          <w:szCs w:val="32"/>
        </w:rPr>
        <w:t>6</w:t>
      </w:r>
      <w:r w:rsidR="00117D8A">
        <w:rPr>
          <w:rFonts w:ascii="仿宋_GB2312" w:eastAsia="仿宋_GB2312" w:hAnsi="宋体" w:cs="宋体" w:hint="eastAsia"/>
          <w:color w:val="000000"/>
          <w:kern w:val="0"/>
          <w:sz w:val="32"/>
          <w:szCs w:val="32"/>
        </w:rPr>
        <w:t>高职院校学生职业道德和职业精神培养；</w:t>
      </w:r>
    </w:p>
    <w:p w:rsidR="00117D8A" w:rsidRDefault="00E13187" w:rsidP="00117D8A">
      <w:pPr>
        <w:spacing w:line="360" w:lineRule="auto"/>
        <w:ind w:firstLine="636"/>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7</w:t>
      </w:r>
      <w:r w:rsidR="00117D8A">
        <w:rPr>
          <w:rFonts w:ascii="仿宋_GB2312" w:eastAsia="仿宋_GB2312" w:hAnsi="宋体" w:cs="宋体" w:hint="eastAsia"/>
          <w:color w:val="000000"/>
          <w:kern w:val="0"/>
          <w:sz w:val="32"/>
          <w:szCs w:val="32"/>
        </w:rPr>
        <w:t>高职院校实践教学改革与体系建设；</w:t>
      </w:r>
    </w:p>
    <w:p w:rsidR="00117D8A" w:rsidRDefault="00E13187" w:rsidP="00117D8A">
      <w:pPr>
        <w:spacing w:line="360" w:lineRule="auto"/>
        <w:ind w:firstLine="636"/>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8</w:t>
      </w:r>
      <w:r w:rsidR="00117D8A">
        <w:rPr>
          <w:rFonts w:ascii="仿宋_GB2312" w:eastAsia="仿宋_GB2312" w:hAnsi="宋体" w:cs="宋体" w:hint="eastAsia"/>
          <w:color w:val="000000"/>
          <w:kern w:val="0"/>
          <w:sz w:val="32"/>
          <w:szCs w:val="32"/>
        </w:rPr>
        <w:t>高职院校学生综合素质、可持续发展能力培养；</w:t>
      </w:r>
    </w:p>
    <w:p w:rsidR="00117D8A" w:rsidRDefault="00E13187" w:rsidP="00117D8A">
      <w:pPr>
        <w:spacing w:line="360" w:lineRule="auto"/>
        <w:ind w:firstLine="636"/>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9</w:t>
      </w:r>
      <w:r w:rsidR="00117D8A">
        <w:rPr>
          <w:rFonts w:ascii="仿宋_GB2312" w:eastAsia="仿宋_GB2312" w:hAnsi="宋体" w:cs="宋体" w:hint="eastAsia"/>
          <w:color w:val="000000"/>
          <w:kern w:val="0"/>
          <w:sz w:val="32"/>
          <w:szCs w:val="32"/>
        </w:rPr>
        <w:t>高职院校教学管理制度改革与体系完善；</w:t>
      </w:r>
    </w:p>
    <w:p w:rsidR="00117D8A" w:rsidRDefault="00E13187" w:rsidP="00117D8A">
      <w:pPr>
        <w:spacing w:line="360" w:lineRule="auto"/>
        <w:ind w:firstLine="636"/>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lastRenderedPageBreak/>
        <w:t>4.</w:t>
      </w:r>
      <w:r>
        <w:rPr>
          <w:rFonts w:ascii="仿宋_GB2312" w:eastAsia="仿宋_GB2312" w:hAnsi="宋体" w:cs="宋体" w:hint="eastAsia"/>
          <w:color w:val="000000"/>
          <w:kern w:val="0"/>
          <w:sz w:val="32"/>
          <w:szCs w:val="32"/>
        </w:rPr>
        <w:t>10</w:t>
      </w:r>
      <w:r w:rsidR="00117D8A">
        <w:rPr>
          <w:rFonts w:ascii="仿宋_GB2312" w:eastAsia="仿宋_GB2312" w:hAnsi="宋体" w:cs="宋体" w:hint="eastAsia"/>
          <w:color w:val="000000"/>
          <w:kern w:val="0"/>
          <w:sz w:val="32"/>
          <w:szCs w:val="32"/>
        </w:rPr>
        <w:t>高职教育人才培养质量保障体系建设。</w:t>
      </w:r>
    </w:p>
    <w:p w:rsidR="00117D8A" w:rsidRDefault="00D1069E" w:rsidP="00117D8A">
      <w:pPr>
        <w:spacing w:line="360" w:lineRule="auto"/>
        <w:ind w:firstLine="636"/>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（五</w:t>
      </w:r>
      <w:r w:rsidR="00117D8A">
        <w:rPr>
          <w:rFonts w:ascii="仿宋_GB2312" w:eastAsia="仿宋_GB2312" w:hAnsi="宋体" w:cs="宋体" w:hint="eastAsia"/>
          <w:b/>
          <w:color w:val="000000"/>
          <w:kern w:val="0"/>
          <w:sz w:val="32"/>
          <w:szCs w:val="32"/>
        </w:rPr>
        <w:t>）</w:t>
      </w:r>
      <w:bookmarkStart w:id="6" w:name="_Hlk531678407"/>
      <w:r w:rsidR="00117D8A">
        <w:rPr>
          <w:rFonts w:ascii="仿宋_GB2312" w:eastAsia="仿宋_GB2312" w:hAnsi="宋体" w:cs="宋体" w:hint="eastAsia"/>
          <w:b/>
          <w:color w:val="000000"/>
          <w:kern w:val="0"/>
          <w:sz w:val="32"/>
          <w:szCs w:val="32"/>
        </w:rPr>
        <w:t>其他类</w:t>
      </w:r>
      <w:bookmarkEnd w:id="6"/>
    </w:p>
    <w:p w:rsidR="00117D8A" w:rsidRDefault="00117D8A" w:rsidP="00117D8A">
      <w:pPr>
        <w:spacing w:line="360" w:lineRule="auto"/>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二、立项程序</w:t>
      </w:r>
    </w:p>
    <w:p w:rsidR="00117D8A" w:rsidRDefault="00117D8A" w:rsidP="00117D8A">
      <w:pPr>
        <w:spacing w:line="360" w:lineRule="auto"/>
        <w:ind w:firstLine="648"/>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（一）申报</w:t>
      </w:r>
    </w:p>
    <w:p w:rsidR="004D4EE6" w:rsidRDefault="00117D8A" w:rsidP="004D4EE6">
      <w:pPr>
        <w:spacing w:line="360" w:lineRule="auto"/>
        <w:ind w:firstLine="648"/>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各校</w:t>
      </w:r>
      <w:r w:rsidR="00AA3ADE">
        <w:rPr>
          <w:rFonts w:ascii="仿宋_GB2312" w:eastAsia="仿宋_GB2312" w:hAnsi="宋体" w:cs="宋体" w:hint="eastAsia"/>
          <w:color w:val="000000"/>
          <w:kern w:val="0"/>
          <w:sz w:val="32"/>
          <w:szCs w:val="32"/>
        </w:rPr>
        <w:t>应</w:t>
      </w:r>
      <w:r>
        <w:rPr>
          <w:rFonts w:ascii="仿宋_GB2312" w:eastAsia="仿宋_GB2312" w:hAnsi="宋体" w:cs="宋体" w:hint="eastAsia"/>
          <w:color w:val="000000"/>
          <w:kern w:val="0"/>
          <w:sz w:val="32"/>
          <w:szCs w:val="32"/>
        </w:rPr>
        <w:t>在校级“教改项目”的基础上，按照分配名额，择优遴选推荐申报省级项目，填写“</w:t>
      </w:r>
      <w:r w:rsidRPr="00462AF9">
        <w:rPr>
          <w:rFonts w:ascii="仿宋_GB2312" w:eastAsia="仿宋_GB2312" w:hint="eastAsia"/>
          <w:sz w:val="32"/>
          <w:szCs w:val="32"/>
        </w:rPr>
        <w:t>四川省高等教育人才培养质量和教学改革项目申报汇总表</w:t>
      </w:r>
      <w:r>
        <w:rPr>
          <w:rFonts w:ascii="仿宋_GB2312" w:eastAsia="仿宋_GB2312" w:hAnsi="宋体" w:cs="宋体" w:hint="eastAsia"/>
          <w:color w:val="000000"/>
          <w:kern w:val="0"/>
          <w:sz w:val="32"/>
          <w:szCs w:val="32"/>
        </w:rPr>
        <w:t>”（按序号排序推荐）和“四川省高等教育人才培养质量和教学改革项目申请书”</w:t>
      </w:r>
      <w:r w:rsidR="00AA3ADE">
        <w:rPr>
          <w:rFonts w:ascii="仿宋_GB2312" w:eastAsia="仿宋_GB2312" w:hAnsi="宋体" w:cs="宋体" w:hint="eastAsia"/>
          <w:color w:val="000000"/>
          <w:kern w:val="0"/>
          <w:sz w:val="32"/>
          <w:szCs w:val="32"/>
        </w:rPr>
        <w:t>（分项目填写）</w:t>
      </w:r>
      <w:r>
        <w:rPr>
          <w:rFonts w:ascii="仿宋_GB2312" w:eastAsia="仿宋_GB2312" w:hAnsi="宋体" w:cs="宋体" w:hint="eastAsia"/>
          <w:color w:val="000000"/>
          <w:kern w:val="0"/>
          <w:sz w:val="32"/>
          <w:szCs w:val="32"/>
        </w:rPr>
        <w:t>，报送省教育厅高教处。</w:t>
      </w:r>
    </w:p>
    <w:p w:rsidR="00117D8A" w:rsidRDefault="00117D8A" w:rsidP="004D4EE6">
      <w:pPr>
        <w:spacing w:line="360" w:lineRule="auto"/>
        <w:ind w:firstLine="648"/>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（二）评审</w:t>
      </w:r>
    </w:p>
    <w:p w:rsidR="00117D8A" w:rsidRDefault="00AA3ADE" w:rsidP="00117D8A">
      <w:pPr>
        <w:spacing w:line="360" w:lineRule="auto"/>
        <w:ind w:firstLine="636"/>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省教育厅按各校分配名额对申报项目进行形式审查，符合申报条件的</w:t>
      </w:r>
      <w:r w:rsidR="00117D8A">
        <w:rPr>
          <w:rFonts w:ascii="仿宋_GB2312" w:eastAsia="仿宋_GB2312" w:hAnsi="宋体" w:cs="宋体" w:hint="eastAsia"/>
          <w:color w:val="000000"/>
          <w:kern w:val="0"/>
          <w:sz w:val="32"/>
          <w:szCs w:val="32"/>
        </w:rPr>
        <w:t>核准为省级项目。</w:t>
      </w:r>
    </w:p>
    <w:p w:rsidR="00117D8A" w:rsidRDefault="00117D8A" w:rsidP="00117D8A">
      <w:pPr>
        <w:spacing w:line="360" w:lineRule="auto"/>
        <w:ind w:firstLine="636"/>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省教育厅组织专家，对各校申报的省级重点项目进行评审，遴选立项一批省级重大项目。</w:t>
      </w:r>
    </w:p>
    <w:p w:rsidR="00117D8A" w:rsidRDefault="00117D8A" w:rsidP="00117D8A">
      <w:pPr>
        <w:spacing w:line="360" w:lineRule="auto"/>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三、项目管理</w:t>
      </w:r>
    </w:p>
    <w:p w:rsidR="00117D8A" w:rsidRDefault="00117D8A" w:rsidP="00117D8A">
      <w:pPr>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（一）实行项目负责人制度。</w:t>
      </w:r>
    </w:p>
    <w:p w:rsidR="00117D8A" w:rsidRDefault="00117D8A" w:rsidP="00117D8A">
      <w:pPr>
        <w:spacing w:line="360" w:lineRule="auto"/>
        <w:ind w:firstLineChars="200" w:firstLine="640"/>
        <w:rPr>
          <w:rFonts w:ascii="仿宋_GB2312" w:eastAsia="仿宋_GB2312" w:hAnsi="宋体" w:cs="宋体"/>
          <w:color w:val="000000"/>
          <w:kern w:val="0"/>
          <w:sz w:val="32"/>
          <w:szCs w:val="32"/>
          <w:highlight w:val="yellow"/>
        </w:rPr>
      </w:pPr>
      <w:r w:rsidRPr="00492639">
        <w:rPr>
          <w:rFonts w:ascii="仿宋_GB2312" w:eastAsia="仿宋_GB2312" w:hAnsi="宋体" w:cs="宋体" w:hint="eastAsia"/>
          <w:color w:val="000000"/>
          <w:kern w:val="0"/>
          <w:sz w:val="32"/>
          <w:szCs w:val="32"/>
        </w:rPr>
        <w:t>（二）</w:t>
      </w:r>
      <w:r w:rsidR="00381DF3">
        <w:rPr>
          <w:rFonts w:ascii="仿宋_GB2312" w:eastAsia="仿宋_GB2312" w:hAnsi="宋体" w:cs="宋体" w:hint="eastAsia"/>
          <w:color w:val="000000"/>
          <w:kern w:val="0"/>
          <w:sz w:val="32"/>
          <w:szCs w:val="32"/>
        </w:rPr>
        <w:t>所有项目于</w:t>
      </w:r>
      <w:r w:rsidRPr="00492639">
        <w:rPr>
          <w:rFonts w:ascii="仿宋_GB2312" w:eastAsia="仿宋_GB2312" w:hAnsi="宋体" w:cs="宋体" w:hint="eastAsia"/>
          <w:color w:val="000000"/>
          <w:kern w:val="0"/>
          <w:sz w:val="32"/>
          <w:szCs w:val="32"/>
        </w:rPr>
        <w:t>2021年</w:t>
      </w:r>
      <w:r w:rsidRPr="00492639">
        <w:rPr>
          <w:rFonts w:ascii="仿宋_GB2312" w:eastAsia="仿宋_GB2312" w:hAnsi="宋体" w:cs="宋体"/>
          <w:color w:val="000000"/>
          <w:kern w:val="0"/>
          <w:sz w:val="32"/>
          <w:szCs w:val="32"/>
        </w:rPr>
        <w:t>1</w:t>
      </w:r>
      <w:r w:rsidRPr="00492639">
        <w:rPr>
          <w:rFonts w:ascii="仿宋_GB2312" w:eastAsia="仿宋_GB2312" w:hAnsi="宋体" w:cs="宋体" w:hint="eastAsia"/>
          <w:color w:val="000000"/>
          <w:kern w:val="0"/>
          <w:sz w:val="32"/>
          <w:szCs w:val="32"/>
        </w:rPr>
        <w:t>月</w:t>
      </w:r>
      <w:r w:rsidRPr="00492639">
        <w:rPr>
          <w:rFonts w:ascii="仿宋_GB2312" w:eastAsia="仿宋_GB2312" w:hAnsi="宋体" w:cs="宋体"/>
          <w:color w:val="000000"/>
          <w:kern w:val="0"/>
          <w:sz w:val="32"/>
          <w:szCs w:val="32"/>
        </w:rPr>
        <w:t>15</w:t>
      </w:r>
      <w:r w:rsidRPr="00492639">
        <w:rPr>
          <w:rFonts w:ascii="仿宋_GB2312" w:eastAsia="仿宋_GB2312" w:hAnsi="宋体" w:cs="宋体" w:hint="eastAsia"/>
          <w:color w:val="000000"/>
          <w:kern w:val="0"/>
          <w:sz w:val="32"/>
          <w:szCs w:val="32"/>
        </w:rPr>
        <w:t>日前完成结题验收工作。</w:t>
      </w:r>
    </w:p>
    <w:p w:rsidR="00117D8A" w:rsidRDefault="00117D8A" w:rsidP="00117D8A">
      <w:pPr>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（三）省教育厅将通过各高校网站或组织专家现场对项目进展情况进行检查，对进展缓慢、实施不力的项目进行限期整改，直至撤销其省级立项。</w:t>
      </w:r>
    </w:p>
    <w:p w:rsidR="00117D8A" w:rsidRPr="00117D8A" w:rsidRDefault="00117D8A"/>
    <w:sectPr w:rsidR="00117D8A" w:rsidRPr="00117D8A" w:rsidSect="00A77B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4E4" w:rsidRDefault="002B04E4" w:rsidP="00152D34">
      <w:r>
        <w:separator/>
      </w:r>
    </w:p>
  </w:endnote>
  <w:endnote w:type="continuationSeparator" w:id="0">
    <w:p w:rsidR="002B04E4" w:rsidRDefault="002B04E4" w:rsidP="0015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4E4" w:rsidRDefault="002B04E4" w:rsidP="00152D34">
      <w:r>
        <w:separator/>
      </w:r>
    </w:p>
  </w:footnote>
  <w:footnote w:type="continuationSeparator" w:id="0">
    <w:p w:rsidR="002B04E4" w:rsidRDefault="002B04E4" w:rsidP="00152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7D8A"/>
    <w:rsid w:val="0000489B"/>
    <w:rsid w:val="0003646E"/>
    <w:rsid w:val="00065CCC"/>
    <w:rsid w:val="00072862"/>
    <w:rsid w:val="00117D8A"/>
    <w:rsid w:val="00152D34"/>
    <w:rsid w:val="00257BC9"/>
    <w:rsid w:val="0027128D"/>
    <w:rsid w:val="002B04E4"/>
    <w:rsid w:val="002D7CB8"/>
    <w:rsid w:val="003310D0"/>
    <w:rsid w:val="00381DF3"/>
    <w:rsid w:val="003C414E"/>
    <w:rsid w:val="004D4EE6"/>
    <w:rsid w:val="007F6C20"/>
    <w:rsid w:val="00855728"/>
    <w:rsid w:val="009E3DA7"/>
    <w:rsid w:val="00A21146"/>
    <w:rsid w:val="00A24C04"/>
    <w:rsid w:val="00A77BBF"/>
    <w:rsid w:val="00AA3ADE"/>
    <w:rsid w:val="00AC051E"/>
    <w:rsid w:val="00B15544"/>
    <w:rsid w:val="00B233CC"/>
    <w:rsid w:val="00B454A4"/>
    <w:rsid w:val="00BA3842"/>
    <w:rsid w:val="00C42930"/>
    <w:rsid w:val="00D1069E"/>
    <w:rsid w:val="00D135E0"/>
    <w:rsid w:val="00E13187"/>
    <w:rsid w:val="00E314DF"/>
    <w:rsid w:val="00E42A68"/>
    <w:rsid w:val="00F35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54818"/>
  <w15:docId w15:val="{B86E5049-0EA1-48AA-B169-940CDF13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7D8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D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2D34"/>
    <w:rPr>
      <w:rFonts w:ascii="Calibri" w:eastAsia="宋体" w:hAnsi="Calibri" w:cs="Times New Roman"/>
      <w:sz w:val="18"/>
      <w:szCs w:val="18"/>
    </w:rPr>
  </w:style>
  <w:style w:type="paragraph" w:styleId="a5">
    <w:name w:val="footer"/>
    <w:basedOn w:val="a"/>
    <w:link w:val="a6"/>
    <w:uiPriority w:val="99"/>
    <w:unhideWhenUsed/>
    <w:rsid w:val="00152D34"/>
    <w:pPr>
      <w:tabs>
        <w:tab w:val="center" w:pos="4153"/>
        <w:tab w:val="right" w:pos="8306"/>
      </w:tabs>
      <w:snapToGrid w:val="0"/>
      <w:jc w:val="left"/>
    </w:pPr>
    <w:rPr>
      <w:sz w:val="18"/>
      <w:szCs w:val="18"/>
    </w:rPr>
  </w:style>
  <w:style w:type="character" w:customStyle="1" w:styleId="a6">
    <w:name w:val="页脚 字符"/>
    <w:basedOn w:val="a0"/>
    <w:link w:val="a5"/>
    <w:uiPriority w:val="99"/>
    <w:rsid w:val="00152D3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3</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刘晓曦</dc:creator>
  <cp:keywords/>
  <dc:description/>
  <cp:lastModifiedBy>刘晓曦</cp:lastModifiedBy>
  <cp:revision>20</cp:revision>
  <dcterms:created xsi:type="dcterms:W3CDTF">2018-12-04T02:45:00Z</dcterms:created>
  <dcterms:modified xsi:type="dcterms:W3CDTF">2018-12-07T07:24:00Z</dcterms:modified>
</cp:coreProperties>
</file>